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ED22">
      <w:pPr>
        <w:tabs>
          <w:tab w:val="left" w:pos="5070"/>
        </w:tabs>
        <w:spacing w:line="480" w:lineRule="exact"/>
        <w:jc w:val="center"/>
        <w:textAlignment w:val="baseline"/>
        <w:rPr>
          <w:rFonts w:hint="default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2877AFDF">
      <w:pPr>
        <w:spacing w:line="460" w:lineRule="exact"/>
        <w:jc w:val="left"/>
        <w:rPr>
          <w:rFonts w:eastAsia="仿宋"/>
          <w:sz w:val="32"/>
          <w:szCs w:val="32"/>
        </w:rPr>
      </w:pPr>
    </w:p>
    <w:p w14:paraId="270C7D8B">
      <w:pPr>
        <w:spacing w:line="460" w:lineRule="exact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   体外循环</w:t>
      </w:r>
    </w:p>
    <w:p w14:paraId="45151C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459E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6个月期：培养体外循环辅助人员</w:t>
      </w:r>
    </w:p>
    <w:p w14:paraId="4F384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1年期：培养体外循环灌注师</w:t>
      </w:r>
    </w:p>
    <w:p w14:paraId="6EDAC9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6个月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12个月</w:t>
      </w:r>
    </w:p>
    <w:p w14:paraId="1C29DC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时间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</w:rPr>
        <w:t>5、</w:t>
      </w:r>
      <w:r>
        <w:rPr>
          <w:rFonts w:hint="eastAsia" w:ascii="仿宋" w:hAnsi="仿宋" w:eastAsia="仿宋" w:cs="仿宋"/>
          <w:sz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</w:rPr>
        <w:t>11月</w:t>
      </w:r>
      <w:r>
        <w:rPr>
          <w:rFonts w:hint="eastAsia" w:ascii="仿宋" w:hAnsi="仿宋" w:eastAsia="仿宋" w:cs="仿宋"/>
          <w:sz w:val="24"/>
          <w:lang w:val="en-US" w:eastAsia="zh-CN"/>
        </w:rPr>
        <w:t>末，每期招30人</w:t>
      </w:r>
    </w:p>
    <w:p w14:paraId="7ADEDC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</w:t>
      </w:r>
      <w:r>
        <w:rPr>
          <w:rFonts w:hint="eastAsia" w:ascii="仿宋" w:hAnsi="仿宋" w:eastAsia="仿宋" w:cs="仿宋"/>
          <w:sz w:val="24"/>
        </w:rPr>
        <w:t>：（1）、基础培训、（2）临床培训、（3）理论课程、（4）体外循环模拟培训（5）、ECMO培训（只针对一年期学员）、（6）、考评颁发证书（一年期学员）</w:t>
      </w:r>
    </w:p>
    <w:p w14:paraId="033B0B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>6个月：4000元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1年期：8000元</w:t>
      </w:r>
    </w:p>
    <w:p w14:paraId="2A1544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专业联系人：</w:t>
      </w:r>
      <w:r>
        <w:rPr>
          <w:rFonts w:hint="eastAsia" w:ascii="仿宋" w:hAnsi="仿宋" w:eastAsia="仿宋" w:cs="仿宋"/>
          <w:sz w:val="24"/>
        </w:rPr>
        <w:t>周伯颐18600668595</w:t>
      </w:r>
    </w:p>
    <w:p w14:paraId="44C08B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培训计划/学员轮转计划</w:t>
      </w:r>
      <w:r>
        <w:rPr>
          <w:rFonts w:hint="eastAsia" w:ascii="仿宋" w:hAnsi="仿宋" w:eastAsia="仿宋" w:cs="仿宋"/>
          <w:sz w:val="24"/>
        </w:rPr>
        <w:t>：</w:t>
      </w:r>
    </w:p>
    <w:p w14:paraId="44DE3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6个月：成人中心4-5个月，儿科1-2个月 </w:t>
      </w:r>
    </w:p>
    <w:p w14:paraId="0BA9D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1年期：成人中心8-9个月，儿科3-4个月</w:t>
      </w:r>
    </w:p>
    <w:p w14:paraId="0D1B9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6个月：手术量达到150台，病历150份</w:t>
      </w:r>
    </w:p>
    <w:p w14:paraId="370AF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1年期：手术量达到300台，病历300份</w:t>
      </w:r>
    </w:p>
    <w:p w14:paraId="04C5DE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1A06D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体外循环中心，自1994年建科以来致力于临床、科研和教育培训工作，20余年来培养了千余名体外循环专业人才。中心依托于阜外医院优质的医疗资源，每年手术例数达到一万余例。手术种类包括成人搭桥、瓣膜手术、大血管手术、肺动脉内膜剥脱术、心脏移植术、左心室辅助系统安装术、各种复杂二次手术；儿科各类复杂先紫绀先心病手术、新生儿手术、主动脉弓部手术，以及成人及小儿ECMO安装及管理。科室长期开展临床教学、理论授课、模拟培训等，具有丰富的教学经验，和标准的教学系统。</w:t>
      </w:r>
    </w:p>
    <w:p w14:paraId="34273B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带教团队介绍：</w:t>
      </w:r>
    </w:p>
    <w:p w14:paraId="185AF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黑体" w:hAnsi="黑体" w:eastAsia="仿宋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077" w:right="1474" w:bottom="907" w:left="1587" w:header="851" w:footer="992" w:gutter="0"/>
          <w:cols w:space="720" w:num="1"/>
          <w:docGrid w:type="lines" w:linePitch="317" w:charSpace="0"/>
        </w:sectPr>
      </w:pPr>
      <w:r>
        <w:rPr>
          <w:rFonts w:hint="eastAsia" w:ascii="仿宋" w:hAnsi="仿宋" w:eastAsia="仿宋" w:cs="仿宋"/>
          <w:sz w:val="24"/>
        </w:rPr>
        <w:t>体外循环中心现有各级工作人员44名，其中医师33名，技护11名。75%以上医生具有硕士、博士学位，其中主任医师7人，副主任医师12人，主治医师13人，住院医师1人，博士生导师2人，硕士生导师4人。每年招收研究生3-4名，进修医生50-60名。中心承担全院27个外科手术间的体外循环工作，是国内完成临床体外循环工作最多，开展各种体外循环技术最全面的科室，在国内外体外循环领域占据重要地位。中心每年获得多项院级、省部级和国家级科研资助。近10年间累计在国内外专业核心期刊发表论文200余篇，其中SCI文章40余篇。主编主译出版10余部专业书籍。作为中国最大的体外循环人才培训基地，中心十分重视各级学生的继续教育。通过丰富多样的教学课程，全面提升住院医生、研究生、进修医生在临床技能、专业知识、科研能力等</w:t>
      </w:r>
      <w:r>
        <w:rPr>
          <w:rFonts w:hint="eastAsia" w:ascii="仿宋" w:hAnsi="仿宋" w:eastAsia="仿宋" w:cs="仿宋"/>
          <w:sz w:val="24"/>
          <w:lang w:val="en-US" w:eastAsia="zh-CN"/>
        </w:rPr>
        <w:t>方面的综合素养。</w:t>
      </w:r>
      <w:bookmarkStart w:id="0" w:name="_GoBack"/>
      <w:bookmarkEnd w:id="0"/>
    </w:p>
    <w:p w14:paraId="6F609AEF">
      <w:pPr>
        <w:rPr>
          <w:rFonts w:hint="eastAsia" w:eastAsia="宋体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E6A2D-D79D-4317-820D-FB4E629E8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F13954-97FE-4E21-82E1-B7F91D4BD4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11C6B2-00F1-456F-B3B3-2643B3520D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3893F7-298B-4544-A2EE-881BAEEEE0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60D0F">
    <w:pPr>
      <w:tabs>
        <w:tab w:val="center" w:pos="4150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  <w:r>
      <w:rPr>
        <w:sz w:val="1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B98B8C"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148A9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zJhZDllMzY3MzFiYjIzZTcxZjlhYjM0M2NmMzMifQ=="/>
  </w:docVars>
  <w:rsids>
    <w:rsidRoot w:val="19AE4A45"/>
    <w:rsid w:val="002B7CA1"/>
    <w:rsid w:val="002C0675"/>
    <w:rsid w:val="0033277A"/>
    <w:rsid w:val="00377AC6"/>
    <w:rsid w:val="003C16B5"/>
    <w:rsid w:val="006506CB"/>
    <w:rsid w:val="00B937CF"/>
    <w:rsid w:val="00C50D6A"/>
    <w:rsid w:val="00C51050"/>
    <w:rsid w:val="00C6129A"/>
    <w:rsid w:val="00C73619"/>
    <w:rsid w:val="00EB3DAD"/>
    <w:rsid w:val="00EE2301"/>
    <w:rsid w:val="00F65FA4"/>
    <w:rsid w:val="00F9692B"/>
    <w:rsid w:val="013C06BC"/>
    <w:rsid w:val="09CC099A"/>
    <w:rsid w:val="0A641F2D"/>
    <w:rsid w:val="0BE146BB"/>
    <w:rsid w:val="19AE4A45"/>
    <w:rsid w:val="1B7619A8"/>
    <w:rsid w:val="22DA223F"/>
    <w:rsid w:val="3C7107AF"/>
    <w:rsid w:val="3FC47E28"/>
    <w:rsid w:val="408D0011"/>
    <w:rsid w:val="4DD47FA1"/>
    <w:rsid w:val="5241359C"/>
    <w:rsid w:val="549A38C7"/>
    <w:rsid w:val="5F117701"/>
    <w:rsid w:val="619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842</Words>
  <Characters>908</Characters>
  <Lines>10</Lines>
  <Paragraphs>2</Paragraphs>
  <TotalTime>11</TotalTime>
  <ScaleCrop>false</ScaleCrop>
  <LinksUpToDate>false</LinksUpToDate>
  <CharactersWithSpaces>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2021-10-18T05:41:00Z</dcterms:created>
  <dc:creator>JYCBL2</dc:creator>
  <cp:lastModifiedBy>小赵同学</cp:lastModifiedBy>
  <dcterms:modified xsi:type="dcterms:W3CDTF">2024-12-02T02:28:39Z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1101B983585C4F6F84B24B0ADB7F23C3</vt:lpwstr>
  </property>
</Properties>
</file>