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D6182">
      <w:pPr>
        <w:spacing w:line="400" w:lineRule="exact"/>
        <w:rPr>
          <w:rFonts w:ascii="仿宋" w:hAnsi="仿宋" w:eastAsia="仿宋" w:cs="黑体"/>
          <w:sz w:val="24"/>
        </w:rPr>
      </w:pPr>
    </w:p>
    <w:p w14:paraId="0B3B2050">
      <w:pPr>
        <w:tabs>
          <w:tab w:val="left" w:pos="5070"/>
        </w:tabs>
        <w:spacing w:line="480" w:lineRule="exact"/>
        <w:jc w:val="center"/>
        <w:textAlignment w:val="baseline"/>
        <w:rPr>
          <w:rFonts w:ascii="方正小标宋简体" w:hAnsi="方正小标宋简体" w:eastAsia="方正小标宋简体"/>
          <w:spacing w:val="-10"/>
          <w:sz w:val="44"/>
          <w:szCs w:val="44"/>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进修招生简章</w:t>
      </w:r>
    </w:p>
    <w:p w14:paraId="54C31CBE">
      <w:pPr>
        <w:spacing w:line="460" w:lineRule="exact"/>
        <w:jc w:val="center"/>
        <w:textAlignment w:val="baseline"/>
        <w:rPr>
          <w:rFonts w:hint="eastAsia" w:eastAsia="仿宋"/>
          <w:b/>
          <w:bCs/>
          <w:sz w:val="32"/>
          <w:szCs w:val="32"/>
        </w:rPr>
      </w:pPr>
    </w:p>
    <w:p w14:paraId="6110914F">
      <w:pPr>
        <w:spacing w:line="460" w:lineRule="exact"/>
        <w:jc w:val="center"/>
        <w:rPr>
          <w:rFonts w:hint="eastAsia" w:eastAsia="仿宋"/>
          <w:b/>
          <w:bCs/>
          <w:sz w:val="32"/>
          <w:szCs w:val="32"/>
        </w:rPr>
      </w:pPr>
      <w:r>
        <w:rPr>
          <w:rFonts w:hint="eastAsia" w:eastAsia="仿宋"/>
          <w:b/>
          <w:bCs/>
          <w:sz w:val="32"/>
          <w:szCs w:val="32"/>
        </w:rPr>
        <w:t xml:space="preserve">专业名称 </w:t>
      </w:r>
      <w:r>
        <w:rPr>
          <w:rFonts w:hint="eastAsia" w:eastAsia="仿宋"/>
          <w:b/>
          <w:bCs/>
          <w:sz w:val="32"/>
          <w:szCs w:val="32"/>
          <w:lang w:val="en-US" w:eastAsia="zh-CN"/>
        </w:rPr>
        <w:t>急重症超声及经食管+声学造影专项进修班</w:t>
      </w:r>
    </w:p>
    <w:p w14:paraId="25B74FFD">
      <w:pPr>
        <w:spacing w:line="460" w:lineRule="exact"/>
        <w:ind w:firstLine="1200" w:firstLineChars="500"/>
        <w:jc w:val="left"/>
        <w:rPr>
          <w:rFonts w:ascii="仿宋" w:hAnsi="仿宋" w:eastAsia="仿宋"/>
          <w:sz w:val="24"/>
        </w:rPr>
      </w:pPr>
    </w:p>
    <w:p w14:paraId="0BD064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1、培训目标：</w:t>
      </w:r>
    </w:p>
    <w:p w14:paraId="086862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1）熟悉并掌握成人和小儿的各种常见先天性心脏病、瓣膜病、心肌病、冠心病及心脏占位性</w:t>
      </w:r>
      <w:bookmarkStart w:id="0" w:name="_GoBack"/>
      <w:bookmarkEnd w:id="0"/>
      <w:r>
        <w:rPr>
          <w:rFonts w:hint="eastAsia" w:ascii="仿宋" w:hAnsi="仿宋" w:eastAsia="仿宋" w:cs="仿宋"/>
          <w:b w:val="0"/>
          <w:bCs w:val="0"/>
          <w:sz w:val="24"/>
          <w:lang w:val="en-US" w:eastAsia="zh-CN"/>
        </w:rPr>
        <w:t>病变、主动脉夹层、主动脉瘤等心血管疾病的超声表现及诊断；</w:t>
      </w:r>
    </w:p>
    <w:p w14:paraId="5883EA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2）熟悉并掌握经食管超声基本操作、常规切面，掌握经食管超声检查的适应症及禁忌症，了解常见经食管超声检查疾病的表现及诊断要点；</w:t>
      </w:r>
    </w:p>
    <w:p w14:paraId="10821A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3）熟悉并掌握右心声学造影检查的适应症及禁忌症，掌握右心声学造影常见疾病的表现及诊断，掌握右心声学造影的方法；</w:t>
      </w:r>
    </w:p>
    <w:p w14:paraId="5B2668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4）熟悉并掌握各类急重症心脏大血管疾病的超声表现及观察重点，了解重症患者及术后患者容量管理，根据超声表现给予临床诊疗意见；</w:t>
      </w:r>
    </w:p>
    <w:p w14:paraId="77891D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5）熟悉左心声学造影检查的适应症及禁忌症，了解左心声学造影检查的常见超声表现。</w:t>
      </w:r>
    </w:p>
    <w:p w14:paraId="290E89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6）熟悉三维超声及斑点追踪技术的操作方法。</w:t>
      </w:r>
    </w:p>
    <w:p w14:paraId="514A23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t>2、报到时间：</w:t>
      </w:r>
      <w:r>
        <w:rPr>
          <w:rFonts w:hint="eastAsia" w:ascii="仿宋" w:hAnsi="仿宋" w:eastAsia="仿宋" w:cs="仿宋"/>
          <w:b w:val="0"/>
          <w:bCs w:val="0"/>
          <w:sz w:val="24"/>
          <w:lang w:val="en-US" w:eastAsia="zh-CN"/>
        </w:rPr>
        <w:t>每月月末</w:t>
      </w:r>
    </w:p>
    <w:p w14:paraId="53E08F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t>3、招生时限：</w:t>
      </w:r>
      <w:r>
        <w:rPr>
          <w:rFonts w:hint="eastAsia" w:ascii="仿宋" w:hAnsi="仿宋" w:eastAsia="仿宋" w:cs="仿宋"/>
          <w:b w:val="0"/>
          <w:bCs w:val="0"/>
          <w:sz w:val="24"/>
          <w:lang w:val="en-US" w:eastAsia="zh-CN"/>
        </w:rPr>
        <w:t>3个月、6个月、12个月均可，每期（月）10人</w:t>
      </w:r>
    </w:p>
    <w:p w14:paraId="23EA6D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t>4、培训内容：</w:t>
      </w:r>
      <w:r>
        <w:rPr>
          <w:rFonts w:hint="eastAsia" w:ascii="仿宋" w:hAnsi="仿宋" w:eastAsia="仿宋" w:cs="仿宋"/>
          <w:b w:val="0"/>
          <w:bCs w:val="0"/>
          <w:sz w:val="24"/>
          <w:lang w:val="en-US" w:eastAsia="zh-CN"/>
        </w:rPr>
        <w:t>同培训目标</w:t>
      </w:r>
    </w:p>
    <w:p w14:paraId="341842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t>5、进修费用：</w:t>
      </w:r>
      <w:r>
        <w:rPr>
          <w:rFonts w:hint="eastAsia" w:ascii="仿宋" w:hAnsi="仿宋" w:eastAsia="仿宋" w:cs="仿宋"/>
          <w:b w:val="0"/>
          <w:bCs w:val="0"/>
          <w:sz w:val="24"/>
          <w:lang w:val="en-US" w:eastAsia="zh-CN"/>
        </w:rPr>
        <w:t>3个月/6个月：4000元，12个月：8000元</w:t>
      </w:r>
    </w:p>
    <w:p w14:paraId="1DBA06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6、培训计划：</w:t>
      </w:r>
    </w:p>
    <w:p w14:paraId="6FF244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1）通过记录门/急诊、内/外科病房的报告学习临床工作中不同疾病的诊疗思路，并规范超声报告的书写；</w:t>
      </w:r>
    </w:p>
    <w:p w14:paraId="32A0E7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2）通过床旁副班、急诊副班来近距离接触我院术前、术后及急危重症的病例；</w:t>
      </w:r>
    </w:p>
    <w:p w14:paraId="6A2A02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3）每周观摩经食管超声及声学造影操作及检查；</w:t>
      </w:r>
    </w:p>
    <w:p w14:paraId="24E60A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4）轮流观摩日间手术室单纯超声引导下介入手术及外科手术室的术中食道超声检查；</w:t>
      </w:r>
    </w:p>
    <w:p w14:paraId="202211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5）定期实操TEE模拟机器人；</w:t>
      </w:r>
    </w:p>
    <w:p w14:paraId="6B4BE5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6）每周进行线上及线下理论学习，定期举行病例讨论。</w:t>
      </w:r>
    </w:p>
    <w:p w14:paraId="1A4635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7、科室/专业介绍：</w:t>
      </w:r>
    </w:p>
    <w:p w14:paraId="59CFD6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阜外医院超声一区负责阜外医院门诊、急诊及1号楼所有病房/监护室的超声检查，拥有丰富的临床资源，检查项目包括成人和小儿的各种先天性心脏病、瓣膜病、心肌病、冠心病及心脏占位性病变、系统性疾病累及心脏、主动脉夹层动脉瘤等心血管疾病。特色项目包括：</w:t>
      </w:r>
    </w:p>
    <w:p w14:paraId="36FD7C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1）经食管超声检查：门诊及病房患者经食管超声检查，包括左心耳血栓、卵圆孔未闭、机械瓣功能障碍、二尖瓣脱垂Mitroclip术前筛查等；</w:t>
      </w:r>
    </w:p>
    <w:p w14:paraId="0CCCBE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2）超声右心及左心声学造影：右心声学造影明确心内分流（卵圆孔未闭、细小肺动静脉分流），左心声学造影诊断心室血栓、心脏占位鉴别、心肌血供情况评估等；</w:t>
      </w:r>
    </w:p>
    <w:p w14:paraId="44E5A5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急重症心脏超声：急诊及重症监护病房的心脏危急重症超声检查，包括急性心肌梗死及机械并发症（心脏破裂、室间隔穿孔、乳头肌断裂等）、主动脉夹层及并发症、腹主动脉瘤破裂、感染性心内膜炎、机械瓣瓣周漏以及各种原因引起的心力衰竭、急性肺动脉栓塞等。</w:t>
      </w:r>
    </w:p>
    <w:p w14:paraId="755A4E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4）外科术后恢复室：各类心脏大血管外科手术及心脏移植术后超声评估，检测手术效果、术后并发症、参与术后患者容量管理；</w:t>
      </w:r>
    </w:p>
    <w:p w14:paraId="381D3A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5）各种原因引起的心力衰竭：扩张型心肌病、肥厚型心肌病、Febry病、Danon病、结蛋白病等。</w:t>
      </w:r>
    </w:p>
    <w:p w14:paraId="6A1B8A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8、带教团队介绍：</w:t>
      </w:r>
    </w:p>
    <w:p w14:paraId="17EB19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朱振辉主任带领的超声一科骨干团队指导，带教老师包括李永青、吴伟春、权欣、王燕、孙欣、王剑鹏等主任医师，王志民、李慧、肖明虎等副主任医师及多位主治医师，具有丰富的经胸、经食管超声诊断、声学造影及急重症超声检查的临床经验及带教经验。</w:t>
      </w:r>
    </w:p>
    <w:p w14:paraId="2D35F2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 </w:t>
      </w:r>
    </w:p>
    <w:p w14:paraId="391482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drawing>
          <wp:anchor distT="0" distB="0" distL="114300" distR="114300" simplePos="0" relativeHeight="251659264" behindDoc="0" locked="0" layoutInCell="1" allowOverlap="1">
            <wp:simplePos x="0" y="0"/>
            <wp:positionH relativeFrom="column">
              <wp:posOffset>-34925</wp:posOffset>
            </wp:positionH>
            <wp:positionV relativeFrom="paragraph">
              <wp:posOffset>73660</wp:posOffset>
            </wp:positionV>
            <wp:extent cx="1002665" cy="1433195"/>
            <wp:effectExtent l="0" t="0" r="635" b="1905"/>
            <wp:wrapSquare wrapText="bothSides"/>
            <wp:docPr id="1" name="图片 1" descr="372c3c87c7cf2e8606b540fd951dc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72c3c87c7cf2e8606b540fd951dcc6"/>
                    <pic:cNvPicPr>
                      <a:picLocks noChangeAspect="1"/>
                    </pic:cNvPicPr>
                  </pic:nvPicPr>
                  <pic:blipFill>
                    <a:blip r:embed="rId5"/>
                    <a:stretch>
                      <a:fillRect/>
                    </a:stretch>
                  </pic:blipFill>
                  <pic:spPr>
                    <a:xfrm>
                      <a:off x="0" y="0"/>
                      <a:ext cx="1002665" cy="1433195"/>
                    </a:xfrm>
                    <a:prstGeom prst="rect">
                      <a:avLst/>
                    </a:prstGeom>
                  </pic:spPr>
                </pic:pic>
              </a:graphicData>
            </a:graphic>
          </wp:anchor>
        </w:drawing>
      </w:r>
      <w:r>
        <w:rPr>
          <w:rFonts w:hint="eastAsia" w:ascii="仿宋" w:hAnsi="仿宋" w:eastAsia="仿宋" w:cs="仿宋"/>
          <w:b/>
          <w:bCs/>
          <w:sz w:val="24"/>
          <w:lang w:val="en-US" w:eastAsia="zh-CN"/>
        </w:rPr>
        <w:t>朱振辉，</w:t>
      </w:r>
      <w:r>
        <w:rPr>
          <w:rFonts w:hint="eastAsia" w:ascii="仿宋" w:hAnsi="仿宋" w:eastAsia="仿宋" w:cs="仿宋"/>
          <w:b w:val="0"/>
          <w:bCs w:val="0"/>
          <w:sz w:val="24"/>
          <w:lang w:val="en-US" w:eastAsia="zh-CN"/>
        </w:rPr>
        <w:t>主任医师，中国医学科学院阜外医院超声影像中心副主任（主持工作），超声一科主任。在阜外医院从事心血管病超声诊断的临床和科研工作25年，擅长心血管疑难复杂重症的超声诊断；擅长超声心动图在外科手术中的应用、在介入手术中的应用、经食道超声心动图、三维超声心动图应用等；发表论文50余篇，参加撰写专著10部，获中华医学科技三等奖1项、医科院及阜外医院医疗成就奖数项。</w:t>
      </w:r>
    </w:p>
    <w:p w14:paraId="38BC155F">
      <w:pPr>
        <w:keepNext w:val="0"/>
        <w:keepLines w:val="0"/>
        <w:widowControl/>
        <w:suppressLineNumbers w:val="0"/>
        <w:jc w:val="left"/>
        <w:rPr>
          <w:rFonts w:hint="eastAsia" w:cs="Times New Roman"/>
          <w:b/>
          <w:bCs/>
          <w:sz w:val="22"/>
          <w:szCs w:val="22"/>
          <w:lang w:val="en-US" w:eastAsia="zh-CN"/>
        </w:rPr>
      </w:pPr>
    </w:p>
    <w:p w14:paraId="327FEF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drawing>
          <wp:anchor distT="0" distB="0" distL="114300" distR="114300" simplePos="0" relativeHeight="251661312" behindDoc="0" locked="0" layoutInCell="1" allowOverlap="1">
            <wp:simplePos x="0" y="0"/>
            <wp:positionH relativeFrom="column">
              <wp:posOffset>-15875</wp:posOffset>
            </wp:positionH>
            <wp:positionV relativeFrom="paragraph">
              <wp:posOffset>7620</wp:posOffset>
            </wp:positionV>
            <wp:extent cx="1063625" cy="1265555"/>
            <wp:effectExtent l="0" t="0" r="3175" b="4445"/>
            <wp:wrapSquare wrapText="bothSides"/>
            <wp:docPr id="2" name="图片 2" descr="b3bd7f6adddb6502869371a17ce4f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3bd7f6adddb6502869371a17ce4f51"/>
                    <pic:cNvPicPr>
                      <a:picLocks noChangeAspect="1"/>
                    </pic:cNvPicPr>
                  </pic:nvPicPr>
                  <pic:blipFill>
                    <a:blip r:embed="rId6"/>
                    <a:srcRect t="2432" b="15771"/>
                    <a:stretch>
                      <a:fillRect/>
                    </a:stretch>
                  </pic:blipFill>
                  <pic:spPr>
                    <a:xfrm>
                      <a:off x="0" y="0"/>
                      <a:ext cx="1063625" cy="1265555"/>
                    </a:xfrm>
                    <a:prstGeom prst="rect">
                      <a:avLst/>
                    </a:prstGeom>
                  </pic:spPr>
                </pic:pic>
              </a:graphicData>
            </a:graphic>
          </wp:anchor>
        </w:drawing>
      </w:r>
      <w:r>
        <w:rPr>
          <w:rFonts w:hint="eastAsia" w:ascii="仿宋" w:hAnsi="仿宋" w:eastAsia="仿宋" w:cs="仿宋"/>
          <w:b/>
          <w:bCs/>
          <w:sz w:val="24"/>
          <w:lang w:val="en-US" w:eastAsia="zh-CN"/>
        </w:rPr>
        <w:t>李永青，</w:t>
      </w:r>
      <w:r>
        <w:rPr>
          <w:rFonts w:hint="eastAsia" w:ascii="仿宋" w:hAnsi="仿宋" w:eastAsia="仿宋" w:cs="仿宋"/>
          <w:b w:val="0"/>
          <w:bCs w:val="0"/>
          <w:sz w:val="24"/>
          <w:lang w:val="en-US" w:eastAsia="zh-CN"/>
        </w:rPr>
        <w:t>主任医师。九三学社成员。获中国协和医科大学硕士学位。具有扎实的临床工作基础，在心脏病的超声诊断上技术全面、熟练，如经胸心脏超声检查、经食管超声检查、介入及外科手术中超声检查等工作。在各种心脏病的超声诊断，尤其是先天性心脏病的超声诊断及诊疗方案选择上，积累了较为丰富的经验。</w:t>
      </w:r>
    </w:p>
    <w:p w14:paraId="64AA41F7">
      <w:pPr>
        <w:keepNext w:val="0"/>
        <w:keepLines w:val="0"/>
        <w:widowControl/>
        <w:suppressLineNumbers w:val="0"/>
        <w:jc w:val="left"/>
        <w:rPr>
          <w:rFonts w:hint="eastAsia" w:cs="Times New Roman"/>
          <w:b/>
          <w:bCs/>
          <w:sz w:val="22"/>
          <w:szCs w:val="22"/>
          <w:lang w:val="en-US" w:eastAsia="zh-CN"/>
        </w:rPr>
      </w:pPr>
    </w:p>
    <w:p w14:paraId="5BF33D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drawing>
          <wp:anchor distT="0" distB="0" distL="114300" distR="114300" simplePos="0" relativeHeight="251660288" behindDoc="0" locked="0" layoutInCell="1" allowOverlap="1">
            <wp:simplePos x="0" y="0"/>
            <wp:positionH relativeFrom="column">
              <wp:posOffset>-34925</wp:posOffset>
            </wp:positionH>
            <wp:positionV relativeFrom="paragraph">
              <wp:posOffset>31115</wp:posOffset>
            </wp:positionV>
            <wp:extent cx="1132840" cy="1478915"/>
            <wp:effectExtent l="0" t="0" r="10160" b="698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t="5231" b="7756"/>
                    <a:stretch>
                      <a:fillRect/>
                    </a:stretch>
                  </pic:blipFill>
                  <pic:spPr>
                    <a:xfrm>
                      <a:off x="0" y="0"/>
                      <a:ext cx="1132840" cy="1478915"/>
                    </a:xfrm>
                    <a:prstGeom prst="rect">
                      <a:avLst/>
                    </a:prstGeom>
                    <a:noFill/>
                    <a:ln>
                      <a:noFill/>
                    </a:ln>
                  </pic:spPr>
                </pic:pic>
              </a:graphicData>
            </a:graphic>
          </wp:anchor>
        </w:drawing>
      </w:r>
      <w:r>
        <w:rPr>
          <w:rFonts w:hint="eastAsia" w:ascii="仿宋" w:hAnsi="仿宋" w:eastAsia="仿宋" w:cs="仿宋"/>
          <w:b/>
          <w:bCs/>
          <w:sz w:val="24"/>
          <w:lang w:val="en-US" w:eastAsia="zh-CN"/>
        </w:rPr>
        <w:t>吴伟春，</w:t>
      </w:r>
      <w:r>
        <w:rPr>
          <w:rFonts w:hint="eastAsia" w:ascii="仿宋" w:hAnsi="仿宋" w:eastAsia="仿宋" w:cs="仿宋"/>
          <w:b w:val="0"/>
          <w:bCs w:val="0"/>
          <w:sz w:val="24"/>
          <w:lang w:val="en-US" w:eastAsia="zh-CN"/>
        </w:rPr>
        <w:t>主任医师，硕士生导师。中国超声医学工程学会超声心动图专业委员会委员，中国超声心动图学会理事，北京市超声医学质量控制和改进中心专家委员会委员，北京医学会超声医学分会委员会超声心动学组委员，北京女医师协会超声医学专业委员会委员。《心超一点通》超声心动图实战训练营手册主编，《超声心动图规范化诊断精要》主编，《中华心脏超声学》副主编。《超声心动图临床实践》副主译，《负荷超声心动图学》副主译。</w:t>
      </w:r>
    </w:p>
    <w:p w14:paraId="1C88B4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val="0"/>
          <w:bCs w:val="0"/>
          <w:sz w:val="24"/>
          <w:lang w:val="en-US" w:eastAsia="zh-CN"/>
        </w:rPr>
      </w:pPr>
    </w:p>
    <w:p w14:paraId="7695AB4F">
      <w:pPr>
        <w:keepNext w:val="0"/>
        <w:keepLines w:val="0"/>
        <w:widowControl/>
        <w:suppressLineNumbers w:val="0"/>
        <w:jc w:val="left"/>
        <w:rPr>
          <w:rFonts w:hint="eastAsia" w:cs="Times New Roman"/>
          <w:b/>
          <w:bCs/>
          <w:sz w:val="22"/>
          <w:szCs w:val="22"/>
          <w:lang w:val="en-US" w:eastAsia="zh-CN"/>
        </w:rPr>
      </w:pPr>
      <w:r>
        <w:rPr>
          <w:rFonts w:hint="eastAsia" w:cs="Times New Roman"/>
          <w:b/>
          <w:bCs/>
          <w:sz w:val="22"/>
          <w:szCs w:val="22"/>
          <w:lang w:val="en-US" w:eastAsia="zh-CN"/>
        </w:rPr>
        <w:drawing>
          <wp:anchor distT="0" distB="0" distL="114300" distR="114300" simplePos="0" relativeHeight="251663360" behindDoc="0" locked="0" layoutInCell="1" allowOverlap="1">
            <wp:simplePos x="0" y="0"/>
            <wp:positionH relativeFrom="column">
              <wp:posOffset>26670</wp:posOffset>
            </wp:positionH>
            <wp:positionV relativeFrom="paragraph">
              <wp:posOffset>82550</wp:posOffset>
            </wp:positionV>
            <wp:extent cx="1084580" cy="1543685"/>
            <wp:effectExtent l="0" t="0" r="7620" b="5715"/>
            <wp:wrapSquare wrapText="bothSides"/>
            <wp:docPr id="7" name="图片 7" descr="c01976ecd03ad785981c84ba8323d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01976ecd03ad785981c84ba8323d75"/>
                    <pic:cNvPicPr>
                      <a:picLocks noChangeAspect="1"/>
                    </pic:cNvPicPr>
                  </pic:nvPicPr>
                  <pic:blipFill>
                    <a:blip r:embed="rId8"/>
                    <a:srcRect l="5951" r="4107"/>
                    <a:stretch>
                      <a:fillRect/>
                    </a:stretch>
                  </pic:blipFill>
                  <pic:spPr>
                    <a:xfrm>
                      <a:off x="0" y="0"/>
                      <a:ext cx="1084580" cy="1543685"/>
                    </a:xfrm>
                    <a:prstGeom prst="rect">
                      <a:avLst/>
                    </a:prstGeom>
                  </pic:spPr>
                </pic:pic>
              </a:graphicData>
            </a:graphic>
          </wp:anchor>
        </w:drawing>
      </w:r>
    </w:p>
    <w:p w14:paraId="7FD984EF">
      <w:pPr>
        <w:keepNext w:val="0"/>
        <w:keepLines w:val="0"/>
        <w:widowControl/>
        <w:suppressLineNumbers w:val="0"/>
        <w:jc w:val="left"/>
        <w:rPr>
          <w:rFonts w:hint="eastAsia" w:cs="Times New Roman"/>
          <w:b/>
          <w:bCs/>
          <w:sz w:val="22"/>
          <w:szCs w:val="22"/>
          <w:lang w:val="en-US" w:eastAsia="zh-CN"/>
        </w:rPr>
      </w:pPr>
      <w:r>
        <w:rPr>
          <w:rFonts w:hint="eastAsia" w:ascii="仿宋" w:hAnsi="仿宋" w:eastAsia="仿宋" w:cs="仿宋"/>
          <w:b/>
          <w:bCs/>
          <w:sz w:val="24"/>
          <w:lang w:val="en-US" w:eastAsia="zh-CN"/>
        </w:rPr>
        <w:t>权欣，</w:t>
      </w:r>
      <w:r>
        <w:rPr>
          <w:rFonts w:hint="eastAsia" w:ascii="仿宋" w:hAnsi="仿宋" w:eastAsia="仿宋" w:cs="仿宋"/>
          <w:b w:val="0"/>
          <w:bCs w:val="0"/>
          <w:sz w:val="24"/>
          <w:lang w:val="en-US" w:eastAsia="zh-CN"/>
        </w:rPr>
        <w:t>主任医师，医学博士，全国心血管专培医师指导教师，《中国超声医学杂志》特约审稿专家。中国医疗保健国际交流促进会超声医学分会常务委员、副秘书长；亚太卫生健康协会超声医学分会心脏超声专业委员会副主任委员、秘书长；中国民族卫生协会超声医学分会专委会常务委员；中国医药教育协会重症超声分会常务委员；中国超声医学工程学会超声心动图分会委员。</w:t>
      </w:r>
    </w:p>
    <w:p w14:paraId="75F5A1A3">
      <w:pPr>
        <w:keepNext w:val="0"/>
        <w:keepLines w:val="0"/>
        <w:widowControl/>
        <w:suppressLineNumbers w:val="0"/>
        <w:jc w:val="left"/>
        <w:rPr>
          <w:rFonts w:hint="eastAsia" w:cs="Times New Roman"/>
          <w:b/>
          <w:bCs/>
          <w:sz w:val="22"/>
          <w:szCs w:val="22"/>
          <w:lang w:val="en-US" w:eastAsia="zh-CN"/>
        </w:rPr>
      </w:pPr>
    </w:p>
    <w:p w14:paraId="7143B244">
      <w:pPr>
        <w:keepNext w:val="0"/>
        <w:keepLines w:val="0"/>
        <w:widowControl/>
        <w:suppressLineNumbers w:val="0"/>
        <w:jc w:val="left"/>
        <w:rPr>
          <w:rFonts w:hint="eastAsia" w:cs="Times New Roman"/>
          <w:b/>
          <w:bCs/>
          <w:sz w:val="22"/>
          <w:szCs w:val="22"/>
          <w:lang w:val="en-US" w:eastAsia="zh-CN"/>
        </w:rPr>
      </w:pPr>
    </w:p>
    <w:p w14:paraId="736FB606">
      <w:pPr>
        <w:keepNext w:val="0"/>
        <w:keepLines w:val="0"/>
        <w:widowControl/>
        <w:suppressLineNumbers w:val="0"/>
        <w:jc w:val="left"/>
        <w:rPr>
          <w:rFonts w:hint="eastAsia" w:cs="Times New Roman"/>
          <w:b/>
          <w:bCs/>
          <w:sz w:val="22"/>
          <w:szCs w:val="22"/>
          <w:lang w:val="en-US" w:eastAsia="zh-CN"/>
        </w:rPr>
      </w:pPr>
      <w:r>
        <w:rPr>
          <w:rFonts w:hint="eastAsia" w:cs="Times New Roman"/>
          <w:b/>
          <w:bCs/>
          <w:sz w:val="22"/>
          <w:szCs w:val="22"/>
          <w:lang w:val="en-US" w:eastAsia="zh-CN"/>
        </w:rPr>
        <w:drawing>
          <wp:anchor distT="0" distB="0" distL="114300" distR="114300" simplePos="0" relativeHeight="251662336" behindDoc="0" locked="0" layoutInCell="1" allowOverlap="1">
            <wp:simplePos x="0" y="0"/>
            <wp:positionH relativeFrom="column">
              <wp:posOffset>8255</wp:posOffset>
            </wp:positionH>
            <wp:positionV relativeFrom="paragraph">
              <wp:posOffset>66040</wp:posOffset>
            </wp:positionV>
            <wp:extent cx="1054735" cy="1447800"/>
            <wp:effectExtent l="0" t="0" r="12065" b="0"/>
            <wp:wrapSquare wrapText="bothSides"/>
            <wp:docPr id="6" name="图片 6" descr="33de99d0f3cb9d5de9fa86b3885e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3de99d0f3cb9d5de9fa86b3885ee40"/>
                    <pic:cNvPicPr>
                      <a:picLocks noChangeAspect="1"/>
                    </pic:cNvPicPr>
                  </pic:nvPicPr>
                  <pic:blipFill>
                    <a:blip r:embed="rId9"/>
                    <a:srcRect l="8075" t="2910" r="8756"/>
                    <a:stretch>
                      <a:fillRect/>
                    </a:stretch>
                  </pic:blipFill>
                  <pic:spPr>
                    <a:xfrm>
                      <a:off x="0" y="0"/>
                      <a:ext cx="1054735" cy="1447800"/>
                    </a:xfrm>
                    <a:prstGeom prst="rect">
                      <a:avLst/>
                    </a:prstGeom>
                  </pic:spPr>
                </pic:pic>
              </a:graphicData>
            </a:graphic>
          </wp:anchor>
        </w:drawing>
      </w:r>
    </w:p>
    <w:p w14:paraId="64ADB214">
      <w:pPr>
        <w:keepNext w:val="0"/>
        <w:keepLines w:val="0"/>
        <w:widowControl/>
        <w:suppressLineNumbers w:val="0"/>
        <w:jc w:val="left"/>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t>王燕，</w:t>
      </w:r>
      <w:r>
        <w:rPr>
          <w:rFonts w:hint="eastAsia" w:ascii="仿宋" w:hAnsi="仿宋" w:eastAsia="仿宋" w:cs="仿宋"/>
          <w:b w:val="0"/>
          <w:bCs w:val="0"/>
          <w:sz w:val="24"/>
          <w:lang w:val="en-US" w:eastAsia="zh-CN"/>
        </w:rPr>
        <w:t>主任医师，医学博士，阜外医院专培医师导师。中国微循环学会外周血管分会中青年委员，中国超声心动图学会理事《中国医学科学院学报》等杂志审稿人，参加撰写《阜外医院心血管超声模板》、《肺血管病》等专著擅长各种先天性心脏病、大血管疾病、瓣膜病及复杂疑难疾病的超声诊断。</w:t>
      </w:r>
    </w:p>
    <w:p w14:paraId="0EB2745C">
      <w:pPr>
        <w:keepNext w:val="0"/>
        <w:keepLines w:val="0"/>
        <w:widowControl/>
        <w:suppressLineNumbers w:val="0"/>
        <w:jc w:val="left"/>
        <w:rPr>
          <w:rFonts w:hint="eastAsia" w:cs="Times New Roman"/>
          <w:b/>
          <w:bCs/>
          <w:sz w:val="22"/>
          <w:szCs w:val="22"/>
          <w:lang w:val="en-US" w:eastAsia="zh-CN"/>
        </w:rPr>
      </w:pPr>
    </w:p>
    <w:p w14:paraId="0CA7FF53">
      <w:pPr>
        <w:keepNext w:val="0"/>
        <w:keepLines w:val="0"/>
        <w:widowControl/>
        <w:suppressLineNumbers w:val="0"/>
        <w:jc w:val="left"/>
        <w:rPr>
          <w:rFonts w:hint="eastAsia" w:cs="Times New Roman"/>
          <w:b/>
          <w:bCs/>
          <w:sz w:val="22"/>
          <w:szCs w:val="22"/>
          <w:lang w:val="en-US" w:eastAsia="zh-CN"/>
        </w:rPr>
      </w:pPr>
    </w:p>
    <w:p w14:paraId="4B90E34F">
      <w:pPr>
        <w:keepNext w:val="0"/>
        <w:keepLines w:val="0"/>
        <w:widowControl/>
        <w:suppressLineNumbers w:val="0"/>
        <w:jc w:val="left"/>
        <w:rPr>
          <w:rFonts w:hint="eastAsia" w:cs="Times New Roman"/>
          <w:b/>
          <w:bCs/>
          <w:sz w:val="22"/>
          <w:szCs w:val="22"/>
          <w:lang w:val="en-US" w:eastAsia="zh-CN"/>
        </w:rPr>
      </w:pPr>
    </w:p>
    <w:p w14:paraId="7E23DCAC">
      <w:pPr>
        <w:keepNext w:val="0"/>
        <w:keepLines w:val="0"/>
        <w:widowControl/>
        <w:suppressLineNumbers w:val="0"/>
        <w:jc w:val="left"/>
        <w:rPr>
          <w:rFonts w:hint="eastAsia" w:cs="Times New Roman"/>
          <w:b/>
          <w:bCs/>
          <w:sz w:val="22"/>
          <w:szCs w:val="22"/>
          <w:lang w:val="en-US" w:eastAsia="zh-CN"/>
        </w:rPr>
      </w:pPr>
      <w:r>
        <w:rPr>
          <w:rFonts w:hint="eastAsia" w:cs="Times New Roman"/>
          <w:b/>
          <w:bCs/>
          <w:sz w:val="22"/>
          <w:szCs w:val="22"/>
          <w:lang w:val="en-US" w:eastAsia="zh-CN"/>
        </w:rPr>
        <w:drawing>
          <wp:anchor distT="0" distB="0" distL="114300" distR="114300" simplePos="0" relativeHeight="251664384" behindDoc="0" locked="0" layoutInCell="1" allowOverlap="1">
            <wp:simplePos x="0" y="0"/>
            <wp:positionH relativeFrom="column">
              <wp:posOffset>26670</wp:posOffset>
            </wp:positionH>
            <wp:positionV relativeFrom="paragraph">
              <wp:posOffset>71755</wp:posOffset>
            </wp:positionV>
            <wp:extent cx="1062355" cy="1513205"/>
            <wp:effectExtent l="0" t="0" r="4445" b="10795"/>
            <wp:wrapSquare wrapText="bothSides"/>
            <wp:docPr id="8" name="图片 8" descr="bed66298729a3204155a4c120f5f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ed66298729a3204155a4c120f5f388"/>
                    <pic:cNvPicPr>
                      <a:picLocks noChangeAspect="1"/>
                    </pic:cNvPicPr>
                  </pic:nvPicPr>
                  <pic:blipFill>
                    <a:blip r:embed="rId10"/>
                    <a:srcRect l="5421" r="4646"/>
                    <a:stretch>
                      <a:fillRect/>
                    </a:stretch>
                  </pic:blipFill>
                  <pic:spPr>
                    <a:xfrm>
                      <a:off x="0" y="0"/>
                      <a:ext cx="1062355" cy="1513205"/>
                    </a:xfrm>
                    <a:prstGeom prst="rect">
                      <a:avLst/>
                    </a:prstGeom>
                  </pic:spPr>
                </pic:pic>
              </a:graphicData>
            </a:graphic>
          </wp:anchor>
        </w:drawing>
      </w:r>
    </w:p>
    <w:p w14:paraId="11EAD1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t>孙欣，</w:t>
      </w:r>
      <w:r>
        <w:rPr>
          <w:rFonts w:hint="eastAsia" w:ascii="仿宋" w:hAnsi="仿宋" w:eastAsia="仿宋" w:cs="仿宋"/>
          <w:b w:val="0"/>
          <w:bCs w:val="0"/>
          <w:sz w:val="24"/>
          <w:lang w:val="en-US" w:eastAsia="zh-CN"/>
        </w:rPr>
        <w:t>主任医师，医学博士。擅长心肌病、瓣膜病、冠心病、先天性心脏病、心脏肿瘤的超声诊断，心脏外科疾病的术前、术中及术后评价，心脏运动同步性评价。发表多篇学术论文，参与撰写教科书及多部专著。主持中央级公益性科研基金项目一项，参与国际国内多项临床课题研究。社会兼职：中国微循环学会周围血管疾病专业委员会中青年委员。中国超声心动图学会理事。</w:t>
      </w:r>
    </w:p>
    <w:p w14:paraId="357D2BB2">
      <w:pPr>
        <w:keepNext w:val="0"/>
        <w:keepLines w:val="0"/>
        <w:widowControl/>
        <w:suppressLineNumbers w:val="0"/>
        <w:jc w:val="left"/>
        <w:rPr>
          <w:rFonts w:hint="eastAsia" w:cs="Times New Roman"/>
          <w:b/>
          <w:bCs/>
          <w:sz w:val="22"/>
          <w:szCs w:val="22"/>
          <w:lang w:val="en-US" w:eastAsia="zh-CN"/>
        </w:rPr>
      </w:pPr>
    </w:p>
    <w:p w14:paraId="06919FAB">
      <w:pPr>
        <w:keepNext w:val="0"/>
        <w:keepLines w:val="0"/>
        <w:widowControl/>
        <w:suppressLineNumbers w:val="0"/>
        <w:jc w:val="left"/>
        <w:rPr>
          <w:rFonts w:hint="eastAsia" w:cs="Times New Roman"/>
          <w:b/>
          <w:bCs/>
          <w:sz w:val="22"/>
          <w:szCs w:val="22"/>
          <w:lang w:val="en-US" w:eastAsia="zh-CN"/>
        </w:rPr>
      </w:pPr>
      <w:r>
        <w:rPr>
          <w:rFonts w:hint="eastAsia" w:cs="Times New Roman"/>
          <w:b/>
          <w:bCs/>
          <w:sz w:val="22"/>
          <w:szCs w:val="22"/>
          <w:lang w:val="en-US" w:eastAsia="zh-CN"/>
        </w:rPr>
        <w:drawing>
          <wp:anchor distT="0" distB="0" distL="114300" distR="114300" simplePos="0" relativeHeight="251665408" behindDoc="0" locked="0" layoutInCell="1" allowOverlap="1">
            <wp:simplePos x="0" y="0"/>
            <wp:positionH relativeFrom="column">
              <wp:posOffset>90805</wp:posOffset>
            </wp:positionH>
            <wp:positionV relativeFrom="paragraph">
              <wp:posOffset>52070</wp:posOffset>
            </wp:positionV>
            <wp:extent cx="1109345" cy="1573530"/>
            <wp:effectExtent l="0" t="0" r="8255" b="1270"/>
            <wp:wrapSquare wrapText="bothSides"/>
            <wp:docPr id="9" name="图片 9" descr="170d291ec89d228d97f6650be6158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0d291ec89d228d97f6650be6158fe"/>
                    <pic:cNvPicPr>
                      <a:picLocks noChangeAspect="1"/>
                    </pic:cNvPicPr>
                  </pic:nvPicPr>
                  <pic:blipFill>
                    <a:blip r:embed="rId11"/>
                    <a:srcRect l="7328" r="2443"/>
                    <a:stretch>
                      <a:fillRect/>
                    </a:stretch>
                  </pic:blipFill>
                  <pic:spPr>
                    <a:xfrm>
                      <a:off x="0" y="0"/>
                      <a:ext cx="1109345" cy="1573530"/>
                    </a:xfrm>
                    <a:prstGeom prst="rect">
                      <a:avLst/>
                    </a:prstGeom>
                  </pic:spPr>
                </pic:pic>
              </a:graphicData>
            </a:graphic>
          </wp:anchor>
        </w:drawing>
      </w:r>
    </w:p>
    <w:p w14:paraId="56C7AA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t>王剑鹏，</w:t>
      </w:r>
      <w:r>
        <w:rPr>
          <w:rFonts w:hint="eastAsia" w:ascii="仿宋" w:hAnsi="仿宋" w:eastAsia="仿宋" w:cs="仿宋"/>
          <w:b w:val="0"/>
          <w:bCs w:val="0"/>
          <w:sz w:val="24"/>
          <w:lang w:val="en-US" w:eastAsia="zh-CN"/>
        </w:rPr>
        <w:t>主任医师。从事心脏超声诊断工作26年，承担科室小儿及成人疑难病例会诊工作多年，擅长各类先天性心脏病的术前、术中、术后超声，尤其是对房、室间隔缺损等常见先心病的治疗方式和手术时机的精准选择和把握，善于结合临床思维和血流动力学分析通过超声检查解决临床问题。率先应用经食管超声探头开展术中心外膜超声检查 ，对内脏异位综合征等复杂先天性心脏病也有深入研究。</w:t>
      </w:r>
    </w:p>
    <w:p w14:paraId="42053D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val="0"/>
          <w:bCs w:val="0"/>
          <w:sz w:val="24"/>
          <w:lang w:val="en-US" w:eastAsia="zh-CN"/>
        </w:rPr>
      </w:pPr>
    </w:p>
    <w:p w14:paraId="48E832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9、考核标准（含结业考核及评优标准）：</w:t>
      </w:r>
    </w:p>
    <w:p w14:paraId="31D01A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1）不迟到早退，不无故缺勤，学习态度认真，遵守科室纪律；</w:t>
      </w:r>
    </w:p>
    <w:p w14:paraId="5EFB61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2）结业前在老师的指导下完成一次科内讲课，如病例报告、文献学习等；</w:t>
      </w:r>
    </w:p>
    <w:p w14:paraId="69ABDF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3）可胜任内外科病房的床旁检查工作，可基本胜任CCU、外科恢复室、ICU及急诊的日常工作；</w:t>
      </w:r>
    </w:p>
    <w:p w14:paraId="765F44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4）熟练操作TEE模拟人，熟悉声学造影的操作流程及超声诊断；</w:t>
      </w:r>
    </w:p>
    <w:p w14:paraId="0EAAAA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5）积极参与科室工作，进修12个月及6个月时长及无事假者优先评优。</w:t>
      </w:r>
    </w:p>
    <w:p w14:paraId="78F727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lang w:val="en-US" w:eastAsia="zh-CN"/>
        </w:rPr>
      </w:pPr>
    </w:p>
    <w:sectPr>
      <w:footerReference r:id="rId3"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85C8AB-4C30-4891-9EA5-59EEBC1FF4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43061832-695E-4F97-9349-E17892D88FD9}"/>
  </w:font>
  <w:font w:name="方正小标宋简体">
    <w:panose1 w:val="02000000000000000000"/>
    <w:charset w:val="86"/>
    <w:family w:val="auto"/>
    <w:pitch w:val="default"/>
    <w:sig w:usb0="00000001" w:usb1="08000000" w:usb2="00000000" w:usb3="00000000" w:csb0="00040000" w:csb1="00000000"/>
    <w:embedRegular r:id="rId3" w:fontKey="{3632E200-68E8-41E2-9A65-9DD7351B28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21BE7">
    <w:pPr>
      <w:pStyle w:val="3"/>
      <w:tabs>
        <w:tab w:val="clear" w:pos="4153"/>
      </w:tabs>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wNjdkY2QzYTg3N2NiMjU4OTFmMDU1MmIzNjkwNmUifQ=="/>
  </w:docVars>
  <w:rsids>
    <w:rsidRoot w:val="19AE4A45"/>
    <w:rsid w:val="000A64A4"/>
    <w:rsid w:val="00151DFA"/>
    <w:rsid w:val="001E0CFD"/>
    <w:rsid w:val="00214C4E"/>
    <w:rsid w:val="00270DF0"/>
    <w:rsid w:val="002B1E21"/>
    <w:rsid w:val="002C671B"/>
    <w:rsid w:val="00367A97"/>
    <w:rsid w:val="003963B9"/>
    <w:rsid w:val="00444B15"/>
    <w:rsid w:val="00445BE6"/>
    <w:rsid w:val="004A7CC8"/>
    <w:rsid w:val="004B608A"/>
    <w:rsid w:val="00533A68"/>
    <w:rsid w:val="0055383A"/>
    <w:rsid w:val="005555A6"/>
    <w:rsid w:val="00615FC4"/>
    <w:rsid w:val="00661E4B"/>
    <w:rsid w:val="006C6F0F"/>
    <w:rsid w:val="007D78DA"/>
    <w:rsid w:val="008135E8"/>
    <w:rsid w:val="0083201C"/>
    <w:rsid w:val="008E18F6"/>
    <w:rsid w:val="00903DD9"/>
    <w:rsid w:val="009169F9"/>
    <w:rsid w:val="00A10B36"/>
    <w:rsid w:val="00AE15DA"/>
    <w:rsid w:val="00AF08E7"/>
    <w:rsid w:val="00C325EA"/>
    <w:rsid w:val="00C40852"/>
    <w:rsid w:val="00C46287"/>
    <w:rsid w:val="00C75D22"/>
    <w:rsid w:val="00C933ED"/>
    <w:rsid w:val="00CC191C"/>
    <w:rsid w:val="00CC6218"/>
    <w:rsid w:val="00D166DE"/>
    <w:rsid w:val="00D50E1A"/>
    <w:rsid w:val="00D83C58"/>
    <w:rsid w:val="00E3356C"/>
    <w:rsid w:val="00E34F19"/>
    <w:rsid w:val="00F372C3"/>
    <w:rsid w:val="00FC4291"/>
    <w:rsid w:val="0867618F"/>
    <w:rsid w:val="0A641F2D"/>
    <w:rsid w:val="17D408F0"/>
    <w:rsid w:val="18C973BB"/>
    <w:rsid w:val="19AE4A45"/>
    <w:rsid w:val="1D3058D5"/>
    <w:rsid w:val="22DA223F"/>
    <w:rsid w:val="24EA4757"/>
    <w:rsid w:val="25B3639B"/>
    <w:rsid w:val="279A61B0"/>
    <w:rsid w:val="2DFC5B25"/>
    <w:rsid w:val="31014BAE"/>
    <w:rsid w:val="33CA187A"/>
    <w:rsid w:val="3A5C358C"/>
    <w:rsid w:val="3A7B7345"/>
    <w:rsid w:val="3A9058B0"/>
    <w:rsid w:val="3BF14D18"/>
    <w:rsid w:val="3C7107AF"/>
    <w:rsid w:val="40A63A89"/>
    <w:rsid w:val="44A46115"/>
    <w:rsid w:val="454B5E7A"/>
    <w:rsid w:val="456B09EF"/>
    <w:rsid w:val="4A9B759A"/>
    <w:rsid w:val="4AC522C2"/>
    <w:rsid w:val="549A38C7"/>
    <w:rsid w:val="59953689"/>
    <w:rsid w:val="5A1A561A"/>
    <w:rsid w:val="6C3731FB"/>
    <w:rsid w:val="72100F31"/>
    <w:rsid w:val="751648F9"/>
    <w:rsid w:val="7BD54009"/>
    <w:rsid w:val="7D2D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qFormat/>
    <w:uiPriority w:val="0"/>
    <w:rPr>
      <w:rFonts w:ascii="Times New Roman" w:hAnsi="Times New Roman" w:eastAsia="宋体" w:cs="Times New Roman"/>
      <w:kern w:val="2"/>
      <w:sz w:val="18"/>
      <w:szCs w:val="18"/>
    </w:rPr>
  </w:style>
  <w:style w:type="character" w:customStyle="1" w:styleId="9">
    <w:name w:val="页脚 字符"/>
    <w:basedOn w:val="7"/>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2557</Words>
  <Characters>2596</Characters>
  <Lines>6</Lines>
  <Paragraphs>1</Paragraphs>
  <TotalTime>1</TotalTime>
  <ScaleCrop>false</ScaleCrop>
  <LinksUpToDate>false</LinksUpToDate>
  <CharactersWithSpaces>2599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2024-12-31T09:02:00Z</dcterms:created>
  <dc:creator>JYCBL2</dc:creator>
  <cp:lastModifiedBy>小赵同学</cp:lastModifiedBy>
  <cp:lastPrinted>2021-11-10T02:28:00Z</cp:lastPrinted>
  <dcterms:modified xsi:type="dcterms:W3CDTF">2025-02-17T07:10:32Z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7A00740EA79F402B800960F685008121_13</vt:lpwstr>
  </property>
  <property fmtid="{D5CDD505-2E9C-101B-9397-08002B2CF9AE}" pid="4" name="KSOTemplateDocerSaveRecord">
    <vt:lpwstr>eyJoZGlkIjoiYjU2MzJhZDllMzY3MzFiYjIzZTcxZjlhYjM0M2NmMzMiLCJ1c2VySWQiOiIxOTUwODMwMTIifQ==</vt:lpwstr>
  </property>
</Properties>
</file>