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F9699">
      <w:pPr>
        <w:spacing w:line="400" w:lineRule="exact"/>
        <w:rPr>
          <w:rFonts w:ascii="仿宋" w:hAnsi="仿宋" w:eastAsia="仿宋" w:cs="黑体"/>
          <w:sz w:val="24"/>
        </w:rPr>
      </w:pPr>
    </w:p>
    <w:p w14:paraId="0473BDB6">
      <w:pPr>
        <w:tabs>
          <w:tab w:val="left" w:pos="5070"/>
        </w:tabs>
        <w:spacing w:line="480" w:lineRule="exact"/>
        <w:jc w:val="center"/>
        <w:textAlignment w:val="baseline"/>
        <w:rPr>
          <w:rFonts w:hint="eastAsia" w:ascii="方正小标宋简体" w:hAnsi="方正小标宋简体" w:eastAsia="方正小标宋简体"/>
          <w:spacing w:val="-10"/>
          <w:sz w:val="44"/>
          <w:szCs w:val="44"/>
        </w:rPr>
      </w:pPr>
      <w:r>
        <w:rPr>
          <w:rFonts w:ascii="方正小标宋简体" w:hAnsi="方正小标宋简体" w:eastAsia="方正小标宋简体"/>
          <w:spacing w:val="-10"/>
          <w:sz w:val="44"/>
          <w:szCs w:val="44"/>
        </w:rPr>
        <w:t>中国医学科学院阜外医院</w:t>
      </w:r>
      <w:r>
        <w:rPr>
          <w:rFonts w:hint="eastAsia" w:ascii="方正小标宋简体" w:hAnsi="方正小标宋简体" w:eastAsia="方正小标宋简体"/>
          <w:spacing w:val="-10"/>
          <w:sz w:val="44"/>
          <w:szCs w:val="44"/>
        </w:rPr>
        <w:t>进修招生简章</w:t>
      </w:r>
    </w:p>
    <w:p w14:paraId="6DAE782D">
      <w:pPr>
        <w:spacing w:line="460" w:lineRule="exact"/>
        <w:jc w:val="both"/>
        <w:textAlignment w:val="baseline"/>
        <w:rPr>
          <w:rFonts w:hint="eastAsia" w:eastAsia="仿宋"/>
          <w:b/>
          <w:bCs/>
          <w:sz w:val="32"/>
          <w:szCs w:val="32"/>
        </w:rPr>
      </w:pPr>
    </w:p>
    <w:p w14:paraId="6EFEDE98">
      <w:pPr>
        <w:spacing w:line="460" w:lineRule="exact"/>
        <w:jc w:val="center"/>
        <w:textAlignment w:val="baseline"/>
        <w:rPr>
          <w:rFonts w:hint="eastAsia" w:eastAsia="仿宋"/>
          <w:b/>
          <w:bCs/>
          <w:sz w:val="32"/>
          <w:szCs w:val="32"/>
        </w:rPr>
      </w:pPr>
      <w:r>
        <w:rPr>
          <w:rFonts w:hint="eastAsia" w:eastAsia="仿宋"/>
          <w:b/>
          <w:bCs/>
          <w:sz w:val="32"/>
          <w:szCs w:val="32"/>
        </w:rPr>
        <w:t>专业名称 术中介入及经食管超声培训班</w:t>
      </w:r>
    </w:p>
    <w:p w14:paraId="571645EA">
      <w:pPr>
        <w:spacing w:line="460" w:lineRule="exact"/>
        <w:ind w:firstLine="1200" w:firstLineChars="500"/>
        <w:jc w:val="left"/>
        <w:rPr>
          <w:rFonts w:ascii="仿宋" w:hAnsi="仿宋" w:eastAsia="仿宋"/>
          <w:sz w:val="24"/>
        </w:rPr>
      </w:pPr>
    </w:p>
    <w:p w14:paraId="697A4160">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报到时间：</w:t>
      </w:r>
      <w:r>
        <w:rPr>
          <w:rFonts w:hint="eastAsia" w:ascii="仿宋" w:hAnsi="仿宋" w:eastAsia="仿宋" w:cs="仿宋"/>
          <w:b w:val="0"/>
          <w:bCs w:val="0"/>
          <w:sz w:val="24"/>
          <w:lang w:val="en-US" w:eastAsia="zh-CN"/>
        </w:rPr>
        <w:t>每月月末</w:t>
      </w:r>
    </w:p>
    <w:p w14:paraId="71BAF1A2">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进修时长：</w:t>
      </w:r>
      <w:r>
        <w:rPr>
          <w:rFonts w:hint="eastAsia" w:ascii="仿宋" w:hAnsi="仿宋" w:eastAsia="仿宋" w:cs="仿宋"/>
          <w:b w:val="0"/>
          <w:bCs w:val="0"/>
          <w:sz w:val="24"/>
          <w:lang w:val="en-US" w:eastAsia="zh-CN"/>
        </w:rPr>
        <w:t>3个月、6个月、12个月</w:t>
      </w:r>
    </w:p>
    <w:p w14:paraId="4132FA36">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招生名额：</w:t>
      </w:r>
      <w:r>
        <w:rPr>
          <w:rFonts w:hint="eastAsia" w:ascii="仿宋" w:hAnsi="仿宋" w:eastAsia="仿宋" w:cs="仿宋"/>
          <w:b w:val="0"/>
          <w:bCs w:val="0"/>
          <w:sz w:val="24"/>
          <w:lang w:val="en-US" w:eastAsia="zh-CN"/>
        </w:rPr>
        <w:t>10人/期</w:t>
      </w:r>
    </w:p>
    <w:p w14:paraId="6639F09A">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进修费用：</w:t>
      </w:r>
      <w:r>
        <w:rPr>
          <w:rFonts w:hint="eastAsia" w:ascii="仿宋" w:hAnsi="仿宋" w:eastAsia="仿宋" w:cs="仿宋"/>
          <w:b w:val="0"/>
          <w:bCs w:val="0"/>
          <w:sz w:val="24"/>
          <w:lang w:val="en-US" w:eastAsia="zh-CN"/>
        </w:rPr>
        <w:t>4000元/3个月；8000/6个月；8000/12个月</w:t>
      </w:r>
    </w:p>
    <w:p w14:paraId="20A8183D">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专业联系人：</w:t>
      </w:r>
      <w:r>
        <w:rPr>
          <w:rFonts w:hint="eastAsia" w:ascii="仿宋" w:hAnsi="仿宋" w:eastAsia="仿宋" w:cs="仿宋"/>
          <w:b w:val="0"/>
          <w:bCs w:val="0"/>
          <w:sz w:val="24"/>
          <w:lang w:val="en-US" w:eastAsia="zh-CN"/>
        </w:rPr>
        <w:t>赵星1352</w:t>
      </w:r>
      <w:bookmarkStart w:id="0" w:name="_GoBack"/>
      <w:bookmarkEnd w:id="0"/>
      <w:r>
        <w:rPr>
          <w:rFonts w:hint="eastAsia" w:ascii="仿宋" w:hAnsi="仿宋" w:eastAsia="仿宋" w:cs="仿宋"/>
          <w:b w:val="0"/>
          <w:bCs w:val="0"/>
          <w:sz w:val="24"/>
          <w:lang w:val="en-US" w:eastAsia="zh-CN"/>
        </w:rPr>
        <w:t>1840662</w:t>
      </w:r>
    </w:p>
    <w:p w14:paraId="72E71CF7">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培训目标：</w:t>
      </w:r>
      <w:r>
        <w:rPr>
          <w:rFonts w:hint="eastAsia" w:ascii="仿宋" w:hAnsi="仿宋" w:eastAsia="仿宋" w:cs="仿宋"/>
          <w:b w:val="0"/>
          <w:bCs w:val="0"/>
          <w:sz w:val="24"/>
          <w:lang w:val="en-US" w:eastAsia="zh-CN"/>
        </w:rPr>
        <w:t>面对进修医生及研究员（研究员不要求执业医师证）招生</w:t>
      </w:r>
    </w:p>
    <w:p w14:paraId="3523A2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进修医生：</w:t>
      </w:r>
      <w:r>
        <w:rPr>
          <w:rFonts w:hint="eastAsia" w:ascii="仿宋" w:hAnsi="仿宋" w:eastAsia="仿宋" w:cs="仿宋"/>
          <w:b w:val="0"/>
          <w:bCs w:val="0"/>
          <w:sz w:val="24"/>
          <w:lang w:val="en-US" w:eastAsia="zh-CN"/>
        </w:rPr>
        <w:t>培训经胸超声、经食道超声（术前及术中）先心病及瓣膜病诊断思路，掌握纯超声引导下经皮先心病治疗封堵手术能力；培训经食管超声左心耳封堵及瓣膜病夹合术的评估与监测。</w:t>
      </w:r>
    </w:p>
    <w:p w14:paraId="5AF41D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研究员：</w:t>
      </w:r>
      <w:r>
        <w:rPr>
          <w:rFonts w:hint="eastAsia" w:ascii="仿宋" w:hAnsi="仿宋" w:eastAsia="仿宋" w:cs="仿宋"/>
          <w:b w:val="0"/>
          <w:bCs w:val="0"/>
          <w:sz w:val="24"/>
          <w:lang w:val="en-US" w:eastAsia="zh-CN"/>
        </w:rPr>
        <w:t>培训经胸超声及经食道超声图像获取及解读；培训左心耳封堵及瓣膜病超声图像获取及解读。</w:t>
      </w:r>
    </w:p>
    <w:p w14:paraId="4FF779FC">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培训内容：</w:t>
      </w:r>
    </w:p>
    <w:p w14:paraId="2D0B6B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仿宋" w:hAnsi="仿宋" w:eastAsia="仿宋" w:cs="仿宋"/>
          <w:b/>
          <w:bCs/>
          <w:sz w:val="24"/>
          <w:lang w:val="en-US" w:eastAsia="zh-CN"/>
        </w:rPr>
      </w:pPr>
      <w:r>
        <w:rPr>
          <w:rFonts w:hint="eastAsia" w:ascii="仿宋" w:hAnsi="仿宋" w:eastAsia="仿宋" w:cs="仿宋"/>
          <w:b/>
          <w:bCs/>
          <w:sz w:val="24"/>
          <w:lang w:val="en-US" w:eastAsia="zh-CN"/>
        </w:rPr>
        <w:t>进修医生培训内容：</w:t>
      </w:r>
    </w:p>
    <w:p w14:paraId="124F88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1）在超声诊室系统学习介入治疗术前经胸超声筛选要求，评估标准及方法。主要包括：A. 简单先心病封堵术前解剖条件评估（房间隔缺损、室间隔缺损及动脉导管）; B. 经导管瓣膜病介入治疗术前筛选要求，评估流程标准及方法（主动脉瓣置换，肺动脉瓣置换，经皮二尖瓣狭窄球扩，经皮三尖瓣成形及置换等）。</w:t>
      </w:r>
    </w:p>
    <w:p w14:paraId="6BCB0E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2）在日间手术室、导管室、杂交手术室系统学习超声引导下手术、术中监测：全程参与超声引导下先心病的封堵手术、球囊扩张手术。</w:t>
      </w:r>
    </w:p>
    <w:p w14:paraId="0955CF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3）在术中及超声检查诊室系统学习瓣膜疾病介入治疗术前经食道超声筛选要求、评估标准及方法；主要包括：A. 瓣膜介入手术（经皮二尖瓣缘对缘修复手术、经皮三尖瓣修复及置换手术）术前瓣膜病变评估要求，掌握该项技术适应症、超声引导时的图像标准; B. 左心耳封堵术食道超声筛选要求，测量标准及方法，及术中术后TEE即刻评估与监测。</w:t>
      </w:r>
    </w:p>
    <w:p w14:paraId="3A0FA3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研究员培训内容：</w:t>
      </w:r>
    </w:p>
    <w:p w14:paraId="17511B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1）在超声诊室系统学习经胸心脏超声图像获取方法及留图标准。主要包括：先心病、瓣膜病及心肌病。</w:t>
      </w:r>
    </w:p>
    <w:p w14:paraId="403DF9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2）在日间手术室、导管室、杂交手术室观摩超声引导下图像获取及分析。</w:t>
      </w:r>
    </w:p>
    <w:p w14:paraId="17FCAC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3）在食道超声检查诊室系统学习瓣膜病介入术前经食道超声图像探查及分析。</w:t>
      </w:r>
    </w:p>
    <w:p w14:paraId="586E9D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bCs/>
          <w:sz w:val="24"/>
        </w:rPr>
      </w:pPr>
      <w:r>
        <w:rPr>
          <w:rFonts w:hint="eastAsia" w:ascii="仿宋" w:hAnsi="仿宋" w:eastAsia="仿宋" w:cs="仿宋"/>
          <w:b w:val="0"/>
          <w:bCs w:val="0"/>
          <w:sz w:val="24"/>
          <w:lang w:val="en-US" w:eastAsia="zh-CN"/>
        </w:rPr>
        <w:t>4）在恢复室及心衰病房，学习左室辅助装置超声图像获取及解读。</w:t>
      </w:r>
    </w:p>
    <w:p w14:paraId="4BC5AB6E">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科室/专业介绍：</w:t>
      </w:r>
    </w:p>
    <w:p w14:paraId="6AFDA3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介入超声科负责经胸先心病封堵手术，经食管超声左心耳封堵及瓣膜病夹合术的评估与监测，成人瓣膜病术中监测，以及恢复室、重症监护室左室辅助装置评估。</w:t>
      </w:r>
      <w:r>
        <w:rPr>
          <w:rFonts w:ascii="仿宋" w:hAnsi="仿宋" w:eastAsia="仿宋" w:cs="仿宋"/>
          <w:color w:val="FF0000"/>
          <w:sz w:val="24"/>
        </w:rPr>
        <w:drawing>
          <wp:inline distT="0" distB="0" distL="0" distR="0">
            <wp:extent cx="5274310" cy="3808095"/>
            <wp:effectExtent l="0" t="0" r="8890" b="1905"/>
            <wp:docPr id="412391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91718" name="图片 1"/>
                    <pic:cNvPicPr>
                      <a:picLocks noChangeAspect="1"/>
                    </pic:cNvPicPr>
                  </pic:nvPicPr>
                  <pic:blipFill>
                    <a:blip r:embed="rId5"/>
                    <a:stretch>
                      <a:fillRect/>
                    </a:stretch>
                  </pic:blipFill>
                  <pic:spPr>
                    <a:xfrm>
                      <a:off x="0" y="0"/>
                      <a:ext cx="5274310" cy="3808095"/>
                    </a:xfrm>
                    <a:prstGeom prst="rect">
                      <a:avLst/>
                    </a:prstGeom>
                  </pic:spPr>
                </pic:pic>
              </a:graphicData>
            </a:graphic>
          </wp:inline>
        </w:drawing>
      </w:r>
      <w:r>
        <w:drawing>
          <wp:inline distT="0" distB="0" distL="0" distR="0">
            <wp:extent cx="5090160" cy="1576070"/>
            <wp:effectExtent l="0" t="0" r="254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l="27356" t="32692" r="16627" b="39754"/>
                    <a:stretch>
                      <a:fillRect/>
                    </a:stretch>
                  </pic:blipFill>
                  <pic:spPr>
                    <a:xfrm>
                      <a:off x="0" y="0"/>
                      <a:ext cx="5090160" cy="1576070"/>
                    </a:xfrm>
                    <a:prstGeom prst="rect">
                      <a:avLst/>
                    </a:prstGeom>
                    <a:ln>
                      <a:noFill/>
                    </a:ln>
                  </pic:spPr>
                </pic:pic>
              </a:graphicData>
            </a:graphic>
          </wp:inline>
        </w:drawing>
      </w:r>
    </w:p>
    <w:p w14:paraId="1D03CF44">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带教团队介绍：</w:t>
      </w:r>
    </w:p>
    <w:p w14:paraId="3563D0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阜外医院介入超声团队培训拥有强大的师资培训力量。依托我院强大的临床资源，由段福建主任带领团队进行进修医师培训工作。段福建现任中国医学科学院阜外医院麻醉中心副主任/超声影像中心副主任，北京协和医科大学博士毕业，研究方向为影像医学与核医学。在阜外医院从事超声工作22年，目前以经食管超声、围术期超声、TEER手术为当前工作焦点，擅长二尖瓣反流、主动脉瓣反流、肥厚型心肌病等成人常见疾病的诊断与治疗。参与编写及翻译著作《肥厚型心肌病——基础与临床》、《超声医师培训丛书  心血管超声分册》《成人心脏外科学》等。共发表论文50余篇，其中被SCI收录约10余篇。具有丰富的经胸超声及经食道超声带教经验。</w:t>
      </w:r>
    </w:p>
    <w:p w14:paraId="62B7AC72">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结业考核标准：</w:t>
      </w:r>
    </w:p>
    <w:p w14:paraId="610AC2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进修医师的考核标准：</w:t>
      </w:r>
      <w:r>
        <w:rPr>
          <w:rFonts w:hint="eastAsia" w:ascii="仿宋" w:hAnsi="仿宋" w:eastAsia="仿宋" w:cs="仿宋"/>
          <w:b w:val="0"/>
          <w:bCs w:val="0"/>
          <w:sz w:val="24"/>
          <w:lang w:val="en-US" w:eastAsia="zh-CN"/>
        </w:rPr>
        <w:t>掌握经胸超声、经食道超声（术前及术中）先心病及瓣膜病诊断思路，掌握独立纯超声引导下经皮先心病治疗封堵手术能力；掌握经食管超声左心耳封堵及瓣膜病夹合术的评估与监测。</w:t>
      </w:r>
    </w:p>
    <w:p w14:paraId="764B59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研究员的考核标准</w:t>
      </w:r>
      <w:r>
        <w:rPr>
          <w:rFonts w:hint="eastAsia" w:ascii="仿宋" w:hAnsi="仿宋" w:eastAsia="仿宋" w:cs="仿宋"/>
          <w:b w:val="0"/>
          <w:bCs w:val="0"/>
          <w:sz w:val="24"/>
          <w:lang w:val="en-US" w:eastAsia="zh-CN"/>
        </w:rPr>
        <w:t>：掌握经胸超声、经食道超声图像获取及解读；掌握经食管超声左心耳及瓣膜病图像切面探查及解读。</w:t>
      </w:r>
    </w:p>
    <w:p w14:paraId="2A71DB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仿宋" w:hAnsi="仿宋" w:eastAsia="仿宋" w:cs="仿宋"/>
          <w:b w:val="0"/>
          <w:bCs w:val="0"/>
          <w:sz w:val="24"/>
          <w:lang w:val="en-US" w:eastAsia="zh-CN"/>
        </w:rPr>
      </w:pPr>
    </w:p>
    <w:sectPr>
      <w:footerReference r:id="rId3" w:type="default"/>
      <w:pgSz w:w="11906" w:h="16838"/>
      <w:pgMar w:top="2098" w:right="1474" w:bottom="1984" w:left="1587"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43E86BC-9E07-4FF1-873D-EC485456B7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A4BC463C-3ABE-406C-BE0F-7A39DE8D6160}"/>
  </w:font>
  <w:font w:name="方正小标宋简体">
    <w:panose1 w:val="02000000000000000000"/>
    <w:charset w:val="86"/>
    <w:family w:val="auto"/>
    <w:pitch w:val="default"/>
    <w:sig w:usb0="00000001" w:usb1="08000000" w:usb2="00000000" w:usb3="00000000" w:csb0="00040000" w:csb1="00000000"/>
    <w:embedRegular r:id="rId3" w:fontKey="{F916ACE1-45E5-4C7D-91F5-62C8B78979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7A1F9">
    <w:pPr>
      <w:pStyle w:val="3"/>
      <w:tabs>
        <w:tab w:val="clear" w:pos="4153"/>
      </w:tabs>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1B2AEB"/>
    <w:multiLevelType w:val="singleLevel"/>
    <w:tmpl w:val="3F1B2AEB"/>
    <w:lvl w:ilvl="0" w:tentative="0">
      <w:start w:val="1"/>
      <w:numFmt w:val="decimal"/>
      <w:suff w:val="nothing"/>
      <w:lvlText w:val="%1、"/>
      <w:lvlJc w:val="left"/>
      <w:rPr>
        <w:rFonts w:hint="default"/>
        <w:b/>
        <w:bCs/>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wNjdkY2QzYTg3N2NiMjU4OTFmMDU1MmIzNjkwNmUifQ=="/>
  </w:docVars>
  <w:rsids>
    <w:rsidRoot w:val="19AE4A45"/>
    <w:rsid w:val="000A64A4"/>
    <w:rsid w:val="00151DFA"/>
    <w:rsid w:val="001E0CFD"/>
    <w:rsid w:val="00214C4E"/>
    <w:rsid w:val="00270DF0"/>
    <w:rsid w:val="002B1E21"/>
    <w:rsid w:val="002C671B"/>
    <w:rsid w:val="00367A97"/>
    <w:rsid w:val="003963B9"/>
    <w:rsid w:val="00444B15"/>
    <w:rsid w:val="00445BE6"/>
    <w:rsid w:val="004A7CC8"/>
    <w:rsid w:val="004B608A"/>
    <w:rsid w:val="00533A68"/>
    <w:rsid w:val="0055383A"/>
    <w:rsid w:val="005555A6"/>
    <w:rsid w:val="00615FC4"/>
    <w:rsid w:val="00661E4B"/>
    <w:rsid w:val="006C6F0F"/>
    <w:rsid w:val="007D78DA"/>
    <w:rsid w:val="008135E8"/>
    <w:rsid w:val="0083201C"/>
    <w:rsid w:val="008E18F6"/>
    <w:rsid w:val="00903DD9"/>
    <w:rsid w:val="009169F9"/>
    <w:rsid w:val="00A10B36"/>
    <w:rsid w:val="00AE15DA"/>
    <w:rsid w:val="00AF08E7"/>
    <w:rsid w:val="00C325EA"/>
    <w:rsid w:val="00C40852"/>
    <w:rsid w:val="00C46287"/>
    <w:rsid w:val="00C75D22"/>
    <w:rsid w:val="00C933ED"/>
    <w:rsid w:val="00CC191C"/>
    <w:rsid w:val="00CC6218"/>
    <w:rsid w:val="00D166DE"/>
    <w:rsid w:val="00D50E1A"/>
    <w:rsid w:val="00D83C58"/>
    <w:rsid w:val="00E3356C"/>
    <w:rsid w:val="00E34F19"/>
    <w:rsid w:val="00F372C3"/>
    <w:rsid w:val="00FC4291"/>
    <w:rsid w:val="01B959A8"/>
    <w:rsid w:val="03D609D8"/>
    <w:rsid w:val="0452279A"/>
    <w:rsid w:val="0513620B"/>
    <w:rsid w:val="0A641F2D"/>
    <w:rsid w:val="0E492659"/>
    <w:rsid w:val="17D408F0"/>
    <w:rsid w:val="18C973BB"/>
    <w:rsid w:val="19AE4A45"/>
    <w:rsid w:val="210D2C67"/>
    <w:rsid w:val="22DA223F"/>
    <w:rsid w:val="25B3639B"/>
    <w:rsid w:val="279A61B0"/>
    <w:rsid w:val="2A0A4639"/>
    <w:rsid w:val="2DFC5B25"/>
    <w:rsid w:val="33CA187A"/>
    <w:rsid w:val="3A5C358C"/>
    <w:rsid w:val="3A7B7345"/>
    <w:rsid w:val="3A9058B0"/>
    <w:rsid w:val="3ACE0C4A"/>
    <w:rsid w:val="3BF14D18"/>
    <w:rsid w:val="3C7107AF"/>
    <w:rsid w:val="40A63A89"/>
    <w:rsid w:val="43D43927"/>
    <w:rsid w:val="44A46115"/>
    <w:rsid w:val="454B5E7A"/>
    <w:rsid w:val="456B09EF"/>
    <w:rsid w:val="472F3A5E"/>
    <w:rsid w:val="4A9B759A"/>
    <w:rsid w:val="549A38C7"/>
    <w:rsid w:val="59953689"/>
    <w:rsid w:val="5A1A561A"/>
    <w:rsid w:val="5B9D09D4"/>
    <w:rsid w:val="664C0DC8"/>
    <w:rsid w:val="69301572"/>
    <w:rsid w:val="72100F31"/>
    <w:rsid w:val="7BD54009"/>
    <w:rsid w:val="7BE0411A"/>
    <w:rsid w:val="7D2D3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120"/>
      <w:outlineLvl w:val="0"/>
    </w:pPr>
    <w:rPr>
      <w:b/>
      <w:bCs/>
      <w:kern w:val="44"/>
      <w:sz w:val="30"/>
      <w:szCs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unhideWhenUsed/>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customStyle="1" w:styleId="8">
    <w:name w:val="页眉 字符"/>
    <w:basedOn w:val="7"/>
    <w:link w:val="4"/>
    <w:qFormat/>
    <w:uiPriority w:val="0"/>
    <w:rPr>
      <w:rFonts w:ascii="Times New Roman" w:hAnsi="Times New Roman" w:eastAsia="宋体" w:cs="Times New Roman"/>
      <w:kern w:val="2"/>
      <w:sz w:val="18"/>
      <w:szCs w:val="18"/>
    </w:rPr>
  </w:style>
  <w:style w:type="character" w:customStyle="1" w:styleId="9">
    <w:name w:val="页脚 字符"/>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1297</Words>
  <Characters>1338</Characters>
  <Lines>6</Lines>
  <Paragraphs>1</Paragraphs>
  <TotalTime>5</TotalTime>
  <ScaleCrop>false</ScaleCrop>
  <LinksUpToDate>false</LinksUpToDate>
  <CharactersWithSpaces>1347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2024-12-31T09:02:00Z</dcterms:created>
  <dc:creator>JYCBL2</dc:creator>
  <cp:lastModifiedBy>小赵同学</cp:lastModifiedBy>
  <cp:lastPrinted>2021-11-10T02:28:00Z</cp:lastPrinted>
  <dcterms:modified xsi:type="dcterms:W3CDTF">2025-05-09T11:49:07Z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6FC050DCA06B490CB8934504A2C06CE0_13</vt:lpwstr>
  </property>
  <property fmtid="{D5CDD505-2E9C-101B-9397-08002B2CF9AE}" pid="4" name="KSOTemplateDocerSaveRecord">
    <vt:lpwstr>eyJoZGlkIjoiYjU2MzJhZDllMzY3MzFiYjIzZTcxZjlhYjM0M2NmMzMiLCJ1c2VySWQiOiIxOTUwODMwMTIifQ==</vt:lpwstr>
  </property>
</Properties>
</file>