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61B35">
      <w:pPr>
        <w:tabs>
          <w:tab w:val="left" w:pos="5070"/>
        </w:tabs>
        <w:spacing w:line="360" w:lineRule="auto"/>
        <w:jc w:val="center"/>
        <w:textAlignment w:val="baseline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中国医学科学院阜外医院进修招生简章</w:t>
      </w:r>
    </w:p>
    <w:p w14:paraId="5AF098AE">
      <w:pPr>
        <w:spacing w:line="360" w:lineRule="auto"/>
        <w:jc w:val="center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专业名称： 影像医学与核医学------心血管放射影像学</w:t>
      </w:r>
    </w:p>
    <w:p w14:paraId="158C5399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培训目标：</w:t>
      </w:r>
      <w:r>
        <w:rPr>
          <w:rFonts w:hint="eastAsia" w:ascii="仿宋" w:hAnsi="仿宋" w:eastAsia="仿宋" w:cs="仿宋"/>
          <w:b w:val="0"/>
          <w:bCs w:val="0"/>
          <w:sz w:val="24"/>
        </w:rPr>
        <w:t>阜外医院放射科面向国内外医院、科研院所及高等院校招收进修生，培训目标是通过标准化、系统化、专业化的心血管X线、CT及MRI临床与基础科研能力培训，达到能够独立开展常规心血管X线、CT及MRI各种检查，以及常见心血管病的诊断与鉴别诊断，并初步开展一定科研工作的专业医疗队伍（包括医生、技术员）。</w:t>
      </w:r>
    </w:p>
    <w:p w14:paraId="622E547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报到时间：</w:t>
      </w:r>
      <w:r>
        <w:rPr>
          <w:rFonts w:hint="eastAsia" w:ascii="仿宋" w:hAnsi="仿宋" w:eastAsia="仿宋" w:cs="仿宋"/>
          <w:b w:val="0"/>
          <w:bCs w:val="0"/>
          <w:sz w:val="24"/>
        </w:rPr>
        <w:t>每月月末</w:t>
      </w:r>
    </w:p>
    <w:p w14:paraId="707369CE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进修时长：</w:t>
      </w:r>
      <w:r>
        <w:rPr>
          <w:rFonts w:hint="eastAsia" w:ascii="仿宋" w:hAnsi="仿宋" w:eastAsia="仿宋" w:cs="仿宋"/>
          <w:b w:val="0"/>
          <w:bCs w:val="0"/>
          <w:sz w:val="24"/>
        </w:rPr>
        <w:t>3个月、6个月、12个月，每期不多于16人</w:t>
      </w:r>
    </w:p>
    <w:p w14:paraId="343F157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培训内容：</w:t>
      </w:r>
    </w:p>
    <w:p w14:paraId="1026D340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进修医生</w:t>
      </w:r>
    </w:p>
    <w:p w14:paraId="60E87DFF">
      <w:pPr>
        <w:numPr>
          <w:ilvl w:val="0"/>
          <w:numId w:val="2"/>
        </w:num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常规内容：</w:t>
      </w:r>
      <w:r>
        <w:rPr>
          <w:rFonts w:hint="eastAsia" w:ascii="仿宋" w:hAnsi="仿宋" w:eastAsia="仿宋" w:cs="仿宋"/>
          <w:b w:val="0"/>
          <w:bCs w:val="0"/>
          <w:sz w:val="24"/>
        </w:rPr>
        <w:t>包括各类心血管疾病的X线、CT及MRI的扫描规范、诊断规范与阅片技巧，包括缺血性心脏病、非缺血性心肌病（扩张型心肌病、肥厚型心肌病、心肌炎、心肌致密化不全、致心律失常性心肌病等）、心脏瓣膜病、先天性心脏病、心脏肿瘤、肺血管疾病、主动脉疾病等各种心血管疾病，其中包括一系列基于临床需求的阅片及诊断培训。</w:t>
      </w:r>
    </w:p>
    <w:p w14:paraId="7918E72B">
      <w:pPr>
        <w:numPr>
          <w:ilvl w:val="0"/>
          <w:numId w:val="2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特色内容：</w:t>
      </w:r>
    </w:p>
    <w:p w14:paraId="5A7A424F">
      <w:pPr>
        <w:numPr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 xml:space="preserve">① </w:t>
      </w:r>
      <w:r>
        <w:rPr>
          <w:rFonts w:hint="eastAsia" w:ascii="仿宋" w:hAnsi="仿宋" w:eastAsia="仿宋" w:cs="仿宋"/>
          <w:b w:val="0"/>
          <w:bCs w:val="0"/>
          <w:sz w:val="24"/>
        </w:rPr>
        <w:t>心血管功能学技术培训：包括CT-FFR、心肌灌注、肺灌注、脑灌注、心肌病CT扫描、心脏MRI T1 mapping、T2 mapping、4D Flow等、瓣膜精细化评估、人工智能入门介绍与心血管疾病的应用等。</w:t>
      </w:r>
    </w:p>
    <w:p w14:paraId="4E75C1F7">
      <w:pPr>
        <w:numPr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 xml:space="preserve">② </w:t>
      </w:r>
      <w:r>
        <w:rPr>
          <w:rFonts w:hint="eastAsia" w:ascii="仿宋" w:hAnsi="仿宋" w:eastAsia="仿宋" w:cs="仿宋"/>
          <w:b w:val="0"/>
          <w:bCs w:val="0"/>
          <w:sz w:val="24"/>
        </w:rPr>
        <w:t>心血管内科、外科、病理科、分子水平的课程，充分掌握系统性、体系化的心血管疾病知识，了解临床需求；秉承阜外医院“小专科、大综合”的理念，包括心血管疾病相关的国内专家授课。</w:t>
      </w:r>
    </w:p>
    <w:p w14:paraId="13411D3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③ 基于MDT病例的教学模式，是阜外医院放射科十余年的传统，主要参与科室包括医学影像中心各影像科室（放射科、超声科、核医学科）、病理科、内外科、分子诊断科等，进行多方位的基础教学，使学生成为一名知识全面的心血管领域专家。</w:t>
      </w:r>
    </w:p>
    <w:p w14:paraId="1C04944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④ 每日早教班，常规包括技术组读片和医生组读片，另外有科内医师、心内科、心外科等专培医师讲课，冠状动脉造影读片等丰富内容。</w:t>
      </w:r>
    </w:p>
    <w:p w14:paraId="12F9F1AE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进修技师</w:t>
      </w:r>
    </w:p>
    <w:p w14:paraId="6C28F20D">
      <w:pPr>
        <w:numPr>
          <w:ilvl w:val="0"/>
          <w:numId w:val="3"/>
        </w:num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常规内容：</w:t>
      </w:r>
      <w:r>
        <w:rPr>
          <w:rFonts w:hint="eastAsia" w:ascii="仿宋" w:hAnsi="仿宋" w:eastAsia="仿宋" w:cs="仿宋"/>
          <w:b w:val="0"/>
          <w:bCs w:val="0"/>
          <w:sz w:val="24"/>
        </w:rPr>
        <w:t>常规的检查包括：冠状动脉CT及MRI成像、主动脉CT及MRI成像、肺血管CT及MRI成像、左心房与肺静脉CT成像、先心病CT及MRI成像、弓上动脉、双下肢CT成像、心肌病CT及MRI成像，经皮主动脉瓣置入（TAVI）CT成像，急重症CT成像等，同时包括检查安全性培训。</w:t>
      </w:r>
    </w:p>
    <w:p w14:paraId="0F0673B1">
      <w:pPr>
        <w:numPr>
          <w:ilvl w:val="0"/>
          <w:numId w:val="3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特色内容：</w:t>
      </w:r>
      <w:r>
        <w:rPr>
          <w:rFonts w:hint="eastAsia" w:ascii="仿宋" w:hAnsi="仿宋" w:eastAsia="仿宋" w:cs="仿宋"/>
          <w:b w:val="0"/>
          <w:bCs w:val="0"/>
          <w:sz w:val="24"/>
        </w:rPr>
        <w:t>CT-FFR、TAVI扫描模式（冠状动脉及主动脉联合扫描）、心肌灌注、肺血管及肺灌注、脑灌注扫描，先心病扫描技术，心脑联合成像，心肌病CT（心肌延迟成像技术）、心脏MRI成像新技术，以及各种三维重建技术、基于临床需求的特殊病例检查及后处理技术。每日早交班和读片，包括技术组读片及检查安全培训。</w:t>
      </w:r>
    </w:p>
    <w:p w14:paraId="5BA36401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b w:val="0"/>
          <w:bCs w:val="0"/>
          <w:sz w:val="24"/>
        </w:rPr>
        <w:t>4000元（3个月）， 5000元（6个月），8000元（12个月）</w:t>
      </w:r>
    </w:p>
    <w:p w14:paraId="1DB8F93C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培训/轮转计划：</w:t>
      </w:r>
    </w:p>
    <w:p w14:paraId="712FE63F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进修医生</w:t>
      </w:r>
    </w:p>
    <w:p w14:paraId="201C2FEB"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根据个人进修学习重点（CT为主、MRI为主、二者兼顾）在CT和MRI轮转，时间机动，要求完成CT和MRI报告书写（包括科研培训）。</w:t>
      </w:r>
    </w:p>
    <w:p w14:paraId="25BBACC8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进修技师</w:t>
      </w:r>
    </w:p>
    <w:p w14:paraId="24DEDA96"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根据个人进修学习重点（CT为主、MRI为主、二者兼顾）在CT和MRI轮转，时间机动，要求完成CT和MRI扫描及后处理操作。</w:t>
      </w:r>
    </w:p>
    <w:p w14:paraId="36D854E1">
      <w:p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sz w:val="24"/>
        </w:rPr>
        <w:t>科室/专业介绍：</w:t>
      </w:r>
    </w:p>
    <w:p w14:paraId="591C094A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阜外医院放射科，隶属于阜外医院医学影像中心，是集临床、教学、科研和人才培养为一体的科室，是博士点和博士后流动站，是北京市重点学科建设单位。目前共有11台高端CT成像设备和配套软件，包括德国西门子、美国通用GE、联影等公司设备；5台高端磁共振成像设备和配套软件，包括德国西门子、荷兰飞利浦、联影等公司设备，完成60-70%左右心血管疾病的成像与诊断，另有30-40%为全身各系统的检查与诊断，年均冠状动脉及其他心血管CT检查10万例，年均心脏MRI检查1.5万例，包括各种心血管罕少见、疑难和危重病例。</w:t>
      </w:r>
    </w:p>
    <w:p w14:paraId="1F5C1BC9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科室接收来自全国各地进修生，且每年举办国内有较高影响力的学术会议，邀请国内外知名专家来院讲学。科主任吕滨教授为主任医师、博士生导师，北京协和医学院“长聘教授”。全科现有医生34人，技术员44人，护士20人，另有硕士博士研究生、博士后和专培医生等若干人，具有丰富的临床和科研带教经验。</w:t>
      </w:r>
    </w:p>
    <w:p w14:paraId="6C1B97E0">
      <w:pPr>
        <w:spacing w:line="360" w:lineRule="auto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sz w:val="24"/>
        </w:rPr>
        <w:t>带教团队介绍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 w14:paraId="72D31E51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123CF798">
      <w:p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70485</wp:posOffset>
            </wp:positionV>
            <wp:extent cx="1363345" cy="1998980"/>
            <wp:effectExtent l="0" t="0" r="8255" b="762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</w:rPr>
        <w:t>吕滨，</w:t>
      </w:r>
      <w:r>
        <w:rPr>
          <w:rFonts w:hint="eastAsia" w:ascii="仿宋" w:hAnsi="仿宋" w:eastAsia="仿宋" w:cs="仿宋"/>
          <w:b w:val="0"/>
          <w:bCs w:val="0"/>
          <w:sz w:val="24"/>
        </w:rPr>
        <w:t>阜外医院医学影像中心主任兼放射科主任、超声科代理主任，主任医师，博士生导师，北京协和医学院“长聘教授”；国家心血管病中心专家委员会委员、主要研究专家（PI）；国际心血管CT协会（SCCT）中国区论坛主席，亚洲心血管影像协会（ASCI）前任主席；中华医学会放射学分会心胸学组副组长；中国医师协会放射学分会委员，兼心血管学组组长；北京医学会放射学分会副主任委员；曾获得中国青年科技奖、百千万人才国家级人选、国家卫健委有突出贡献中青年专家称号、享受国务院特殊津贴专家、首届“国家杰出医师”称号，牵头国家科技支撑计划、国家重点研发计划等项目；获得省部级科技奖励8次。</w:t>
      </w:r>
    </w:p>
    <w:p w14:paraId="287F067C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75FC0CFC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53198705">
      <w:p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189865</wp:posOffset>
            </wp:positionV>
            <wp:extent cx="1429385" cy="1997710"/>
            <wp:effectExtent l="0" t="0" r="5715" b="8890"/>
            <wp:wrapSquare wrapText="bothSides"/>
            <wp:docPr id="11123893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89366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4001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</w:rPr>
        <w:t>陆敏杰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</w:rPr>
        <w:t>阜外医院医学影像中心副主任、放射科副主任，主任医师，博士生导师，北京协和医学院准长聘助理教授。美国国立卫生院（NIH）访问学者，美国心脏病学会委员（FACC）。国家科技进步奖二等奖获得者。中华医学会心血管病分会青年委员，中华医学会放射学分会磁共振学组委员，中国医学装备协会磁共振成像装备专业委员会委员，北京医学会心血管病分会委员，中华医学会放射学分会青年荣誉会员。主持国家科技计划、国家自然科学基金等省部级科研项目10余项。</w:t>
      </w:r>
    </w:p>
    <w:p w14:paraId="73A78232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18FB9509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6C6825F9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25FFB626">
      <w:p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153035</wp:posOffset>
            </wp:positionV>
            <wp:extent cx="1380490" cy="1796415"/>
            <wp:effectExtent l="0" t="0" r="3810" b="6985"/>
            <wp:wrapSquare wrapText="bothSides"/>
            <wp:docPr id="16773847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384711" name="图片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</w:rPr>
        <w:t>赵世华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</w:rPr>
        <w:t>主任医师，博士研究生导师，北京协和医学院“长聘教授”。中华医学会心血管病分会常委兼影像学组组长。牵头“十四五”国家重点研发计划和三项国家自然科学基金重点和重点国合项目。作为第一完成人先后获国家和省部级成果奖9项，包括国家科技进步二等奖、教育部科技进步奖一等奖（2项）、华夏医学科技奖一等奖以及北京医学科技特等奖等。</w:t>
      </w:r>
    </w:p>
    <w:p w14:paraId="329DB8D2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4BF16936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3B27D31E">
      <w:p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120015</wp:posOffset>
            </wp:positionV>
            <wp:extent cx="1378585" cy="1796415"/>
            <wp:effectExtent l="0" t="0" r="5715" b="6985"/>
            <wp:wrapSquare wrapText="bothSides"/>
            <wp:docPr id="1" name="图片 1" descr="1aa46cd1d3bd8bfe29293ce48090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a46cd1d3bd8bfe29293ce48090c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</w:rPr>
        <w:t>侯志辉，</w:t>
      </w:r>
      <w:r>
        <w:rPr>
          <w:rFonts w:hint="eastAsia" w:ascii="仿宋" w:hAnsi="仿宋" w:eastAsia="仿宋" w:cs="仿宋"/>
          <w:b w:val="0"/>
          <w:bCs w:val="0"/>
          <w:sz w:val="24"/>
        </w:rPr>
        <w:t>中国医学科学院阜外医院放射科副主任，华中阜外心血管病医院医技医学部执行主任，医学博士、副主任医师、硕士研究生导师，国家“优秀青年医师”称号，国家心血管疾病临床医学研究中心青年研究者，北京高校卓越青年科学家，德国埃尔朗根-纽伦堡大学访问学者，国际心血管CT协会（SCCT）中国区论坛委员，中国医师协会放射医师分会心血管组委员，主持国家科技重大专项、国家自然科学基金项目。</w:t>
      </w:r>
    </w:p>
    <w:p w14:paraId="3011FB9C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3E03401A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75EE82A9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271780</wp:posOffset>
            </wp:positionV>
            <wp:extent cx="1378585" cy="1796415"/>
            <wp:effectExtent l="0" t="0" r="5715" b="6985"/>
            <wp:wrapSquare wrapText="bothSides"/>
            <wp:docPr id="1017633121" name="图片 26" descr="陈秀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33121" name="图片 26" descr="陈秀玉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7D750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陈秀玉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</w:rPr>
        <w:t>医学博士，副主任医师，硕士生导师，英国皇家布朗普顿医院访问学者，中国医师协会放射学分会青年委员，北京医学会放射学分会青年委员，主持并参与多项国家自然科学基金及科技部项目，获2019年国家科技进步奖二等奖（第四完成人），发表多篇论文。</w:t>
      </w:r>
    </w:p>
    <w:p w14:paraId="132CBC94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541C1A5A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503B4CA6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58711280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6BD0262E">
      <w:p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101600</wp:posOffset>
            </wp:positionV>
            <wp:extent cx="1378585" cy="1796415"/>
            <wp:effectExtent l="0" t="0" r="5715" b="6985"/>
            <wp:wrapSquare wrapText="bothSides"/>
            <wp:docPr id="1465032644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32644" name="图片 2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</w:rPr>
        <w:t>李静惠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</w:rPr>
        <w:t>医学博士，副主任医师，哈佛大学附属麻省总医院系统生物中心访问学者，北京医学会放射学分会磁共振学组/感染学组委员，北京医学会心血管病学分会智慧心脏学组委员。主持并参与多项国家自然科学基金，在Radiology等学术期刊发表论文。获北京市科学技术奖二等奖（第8完成人），北京医学科技奖特等奖（第5完成人）。</w:t>
      </w:r>
    </w:p>
    <w:p w14:paraId="1BD8A7B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15444F10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56E35DD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3DF457C2">
      <w:p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33020</wp:posOffset>
            </wp:positionV>
            <wp:extent cx="1378585" cy="1796415"/>
            <wp:effectExtent l="0" t="0" r="0" b="6985"/>
            <wp:wrapTight wrapText="bothSides">
              <wp:wrapPolygon>
                <wp:start x="0" y="0"/>
                <wp:lineTo x="0" y="21379"/>
                <wp:lineTo x="21491" y="21379"/>
                <wp:lineTo x="21491" y="0"/>
                <wp:lineTo x="0" y="0"/>
              </wp:wrapPolygon>
            </wp:wrapTight>
            <wp:docPr id="3" name="图片 3" descr="9c4f489602c61b91d98e69d0fd43a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4f489602c61b91d98e69d0fd43aba"/>
                    <pic:cNvPicPr/>
                  </pic:nvPicPr>
                  <pic:blipFill>
                    <a:blip r:embed="rId10"/>
                    <a:srcRect l="29532" t="12281" r="25196" b="50919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</w:rPr>
        <w:t>高扬，</w:t>
      </w:r>
      <w:r>
        <w:rPr>
          <w:rFonts w:hint="eastAsia" w:ascii="仿宋" w:hAnsi="仿宋" w:eastAsia="仿宋" w:cs="仿宋"/>
          <w:b w:val="0"/>
          <w:bCs w:val="0"/>
          <w:sz w:val="24"/>
        </w:rPr>
        <w:t>医学博士，副主任医师，北京医学会放射学分会心血管学组委员，国际心血管CT协会中国区委员。参与多项国家科技支撑计划、国家重点研发计划、国家自然科学基金，主持多项省部级及院校级科研项目，研究方向包括冠状动脉CT与功能成像。以第一作者及通讯作者在Radiology等发表论文。</w:t>
      </w:r>
    </w:p>
    <w:p w14:paraId="7B4E69D1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2D33E590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35B5FB65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394B0B13">
      <w:p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26035</wp:posOffset>
            </wp:positionV>
            <wp:extent cx="1378585" cy="1796415"/>
            <wp:effectExtent l="0" t="0" r="5715" b="6985"/>
            <wp:wrapSquare wrapText="bothSides"/>
            <wp:docPr id="2" name="图片 2" descr="cb60d6e701a61af4a5c412e4a0f53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60d6e701a61af4a5c412e4a0f53b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</w:rPr>
        <w:t>韩磊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</w:rPr>
        <w:t>CT技师长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</w:rPr>
        <w:t>中华医学会影像技术学会急诊影像技术专业委员会委员，胸痛学组副组长，青年委员会副主任委员，中国研究型医院学会心血管影像专业委员会委员，北京放射技术分会委员，北京医师协会放射技师分会理事，中国医师协会技术专委会医学影像CT技术学组委员。</w:t>
      </w:r>
    </w:p>
    <w:p w14:paraId="529A7D87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 w14:paraId="606224A4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bookmarkStart w:id="0" w:name="_Hlk182765602"/>
    </w:p>
    <w:p w14:paraId="74A1032A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 w14:paraId="01AD04B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0A985BD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69B5A73F"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135890</wp:posOffset>
            </wp:positionV>
            <wp:extent cx="1378585" cy="1796415"/>
            <wp:effectExtent l="0" t="0" r="5715" b="6985"/>
            <wp:wrapSquare wrapText="bothSides"/>
            <wp:docPr id="2020353252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53252" name="图片 23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</w:rPr>
        <w:t>尹刚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MRI技师长，医用放射影像工程师。中国医学装备协会磁共振应用专委会第二届委员，北京医学会放射技术分会第十届委员，中国医师协会放射医师分会第五届人工智能学组委员，北京医师协会放射技师分会理事，中华医学会影像技术分会质量控制专委会委员。主攻心脏磁共振影像技术创新与临床应用，发表多篇S</w:t>
      </w:r>
      <w:r>
        <w:rPr>
          <w:rFonts w:ascii="仿宋" w:hAnsi="仿宋" w:eastAsia="仿宋" w:cs="仿宋"/>
          <w:sz w:val="24"/>
        </w:rPr>
        <w:t>CI</w:t>
      </w:r>
      <w:r>
        <w:rPr>
          <w:rFonts w:hint="eastAsia" w:ascii="仿宋" w:hAnsi="仿宋" w:eastAsia="仿宋" w:cs="仿宋"/>
          <w:sz w:val="24"/>
        </w:rPr>
        <w:t>论文，获得发明专利两项。主持院所青年基金一项，并参与国自然等多项基金，参与获得国家科技进步二等奖、中华医学科技奖、北京市科技进步奖等省部级以上奖励5次。</w:t>
      </w:r>
    </w:p>
    <w:p w14:paraId="008D9831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 w14:paraId="6615CA7C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 w14:paraId="66E7114A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bookmarkStart w:id="1" w:name="_GoBack"/>
      <w:bookmarkEnd w:id="1"/>
      <w:r>
        <w:rPr>
          <w:rFonts w:ascii="仿宋" w:hAnsi="仿宋" w:eastAsia="仿宋" w:cs="仿宋"/>
          <w:sz w:val="24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19050</wp:posOffset>
            </wp:positionV>
            <wp:extent cx="1378585" cy="1796415"/>
            <wp:effectExtent l="0" t="0" r="5715" b="6985"/>
            <wp:wrapTight wrapText="bothSides">
              <wp:wrapPolygon>
                <wp:start x="0" y="0"/>
                <wp:lineTo x="0" y="21379"/>
                <wp:lineTo x="21491" y="21379"/>
                <wp:lineTo x="21491" y="0"/>
                <wp:lineTo x="0" y="0"/>
              </wp:wrapPolygon>
            </wp:wrapTight>
            <wp:docPr id="1314923127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23127" name="图片 2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7" t="3333" r="4306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60036F"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杨新令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工程师，硕士，毕业于浙江大学生物工程系。中华医学会影像技术分会医学</w:t>
      </w:r>
      <w:r>
        <w:rPr>
          <w:rFonts w:ascii="仿宋" w:hAnsi="仿宋" w:eastAsia="仿宋" w:cs="仿宋"/>
          <w:sz w:val="24"/>
        </w:rPr>
        <w:t>3D</w:t>
      </w:r>
      <w:r>
        <w:rPr>
          <w:rFonts w:hint="eastAsia" w:ascii="仿宋" w:hAnsi="仿宋" w:eastAsia="仿宋" w:cs="仿宋"/>
          <w:sz w:val="24"/>
        </w:rPr>
        <w:t>打印专委会副主委；软件开发学组组长；中国医学装备协会远程医疗分会委员。</w:t>
      </w:r>
      <w:bookmarkEnd w:id="0"/>
    </w:p>
    <w:p w14:paraId="476BE95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</w:p>
    <w:p w14:paraId="54BE711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</w:p>
    <w:p w14:paraId="766D02E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</w:p>
    <w:p w14:paraId="1C926B4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</w:p>
    <w:p w14:paraId="2130FE76">
      <w:p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9、考核标准（含结业考核及评优标准）：</w:t>
      </w:r>
    </w:p>
    <w:p w14:paraId="2DC799A0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结业标准：</w:t>
      </w:r>
    </w:p>
    <w:p w14:paraId="1EE2F6FF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1）</w:t>
      </w:r>
      <w:r>
        <w:rPr>
          <w:rFonts w:hint="eastAsia" w:ascii="仿宋" w:hAnsi="仿宋" w:eastAsia="仿宋" w:cs="仿宋"/>
          <w:sz w:val="24"/>
        </w:rPr>
        <w:t>参与每天早交班和病例讨论。</w:t>
      </w:r>
    </w:p>
    <w:p w14:paraId="31DF081D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2）</w:t>
      </w:r>
      <w:r>
        <w:rPr>
          <w:rFonts w:hint="eastAsia" w:ascii="仿宋" w:hAnsi="仿宋" w:eastAsia="仿宋" w:cs="仿宋"/>
          <w:sz w:val="24"/>
        </w:rPr>
        <w:t>完成临床工作，按排班任务，完成病例书写或机房操作扫描等任务，较为全面掌握心血管系统疾病的检查及诊断方法。</w:t>
      </w:r>
    </w:p>
    <w:p w14:paraId="34A7599E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3）</w:t>
      </w:r>
      <w:r>
        <w:rPr>
          <w:rFonts w:hint="eastAsia" w:ascii="仿宋" w:hAnsi="仿宋" w:eastAsia="仿宋" w:cs="仿宋"/>
          <w:sz w:val="24"/>
        </w:rPr>
        <w:t>完成至少一次科内小讲课。</w:t>
      </w:r>
    </w:p>
    <w:p w14:paraId="2660D24F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以上为结业考核的必要条件。</w:t>
      </w:r>
    </w:p>
    <w:p w14:paraId="00FAFADA"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评优标准：</w:t>
      </w:r>
    </w:p>
    <w:p w14:paraId="607B7FB7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在相同进修时间段内完成临床工作多，且质量高，获得带教老师一致认可者。</w:t>
      </w:r>
    </w:p>
    <w:p w14:paraId="018C74A9">
      <w:pPr>
        <w:numPr>
          <w:ilvl w:val="0"/>
          <w:numId w:val="4"/>
        </w:num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积极参与科研活动，帮助完成病例收集等工作。</w:t>
      </w:r>
    </w:p>
    <w:p w14:paraId="59A2E724">
      <w:pPr>
        <w:numPr>
          <w:ilvl w:val="0"/>
          <w:numId w:val="4"/>
        </w:num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发表文章。</w:t>
      </w:r>
    </w:p>
    <w:p w14:paraId="1DBE8685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以上为评优的参考条件。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69CADB2-78A6-4C6E-B367-40460D355B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09A01D-4D5F-437B-90C3-B933E071752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2E89B"/>
    <w:multiLevelType w:val="singleLevel"/>
    <w:tmpl w:val="B0B2E89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6FE0954"/>
    <w:multiLevelType w:val="singleLevel"/>
    <w:tmpl w:val="06FE0954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7B480EE2"/>
    <w:multiLevelType w:val="singleLevel"/>
    <w:tmpl w:val="7B480EE2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7D0F20B5"/>
    <w:multiLevelType w:val="singleLevel"/>
    <w:tmpl w:val="7D0F20B5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E03ECA"/>
    <w:rsid w:val="000475D5"/>
    <w:rsid w:val="000B7084"/>
    <w:rsid w:val="001255BF"/>
    <w:rsid w:val="001C334D"/>
    <w:rsid w:val="00243E00"/>
    <w:rsid w:val="00307997"/>
    <w:rsid w:val="00353EC3"/>
    <w:rsid w:val="00383CBE"/>
    <w:rsid w:val="003D10C0"/>
    <w:rsid w:val="003D34F0"/>
    <w:rsid w:val="003F0C7B"/>
    <w:rsid w:val="00484244"/>
    <w:rsid w:val="004A76B8"/>
    <w:rsid w:val="004F6BBB"/>
    <w:rsid w:val="00525370"/>
    <w:rsid w:val="00534E63"/>
    <w:rsid w:val="00657E4B"/>
    <w:rsid w:val="00680AC5"/>
    <w:rsid w:val="006921B7"/>
    <w:rsid w:val="007006E1"/>
    <w:rsid w:val="007117F5"/>
    <w:rsid w:val="00711C34"/>
    <w:rsid w:val="00756F22"/>
    <w:rsid w:val="007A0C30"/>
    <w:rsid w:val="007B0F63"/>
    <w:rsid w:val="007F69C4"/>
    <w:rsid w:val="00815235"/>
    <w:rsid w:val="008A1817"/>
    <w:rsid w:val="008D2C82"/>
    <w:rsid w:val="008F66E1"/>
    <w:rsid w:val="00A46133"/>
    <w:rsid w:val="00A6484D"/>
    <w:rsid w:val="00A84164"/>
    <w:rsid w:val="00AE3951"/>
    <w:rsid w:val="00BB5FC9"/>
    <w:rsid w:val="00BC074F"/>
    <w:rsid w:val="00CB3D1B"/>
    <w:rsid w:val="00D643C9"/>
    <w:rsid w:val="00DA0E86"/>
    <w:rsid w:val="00E02BA2"/>
    <w:rsid w:val="00E03ECA"/>
    <w:rsid w:val="00E83C57"/>
    <w:rsid w:val="00EC290A"/>
    <w:rsid w:val="00F128E6"/>
    <w:rsid w:val="00FE173B"/>
    <w:rsid w:val="084B472A"/>
    <w:rsid w:val="11E701D0"/>
    <w:rsid w:val="12D811EE"/>
    <w:rsid w:val="1E854FF8"/>
    <w:rsid w:val="203C5B8B"/>
    <w:rsid w:val="2051096F"/>
    <w:rsid w:val="2C6C7641"/>
    <w:rsid w:val="3AF03FE6"/>
    <w:rsid w:val="3D3418B1"/>
    <w:rsid w:val="43D32EE3"/>
    <w:rsid w:val="55264138"/>
    <w:rsid w:val="5D683540"/>
    <w:rsid w:val="611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3415-7B6C-48B3-BF96-A0965FE45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1501</Words>
  <Characters>1647</Characters>
  <Lines>12</Lines>
  <Paragraphs>3</Paragraphs>
  <TotalTime>4</TotalTime>
  <ScaleCrop>false</ScaleCrop>
  <LinksUpToDate>false</LinksUpToDate>
  <CharactersWithSpaces>1657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2025-04-08T14:48:00Z</dcterms:created>
  <dc:creator>Amy</dc:creator>
  <cp:lastModifiedBy>Eazin</cp:lastModifiedBy>
  <dcterms:modified xsi:type="dcterms:W3CDTF">2025-07-04T09:16:54Z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65F5FD93D68741C1A1C38902D605762A_13</vt:lpwstr>
  </property>
  <property fmtid="{D5CDD505-2E9C-101B-9397-08002B2CF9AE}" pid="4" name="KSOTemplateDocerSaveRecord">
    <vt:lpwstr>eyJoZGlkIjoiYjU2MzJhZDllMzY3MzFiYjIzZTcxZjlhYjM0M2NmMzMiLCJ1c2VySWQiOiI0MzI0NDE1ODgifQ==</vt:lpwstr>
  </property>
</Properties>
</file>